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Mar>
          <w:left w:w="0" w:type="dxa"/>
          <w:right w:w="0" w:type="dxa"/>
        </w:tblCellMar>
        <w:tblLook w:val="04A0" w:firstRow="1" w:lastRow="0" w:firstColumn="1" w:lastColumn="0" w:noHBand="0" w:noVBand="1"/>
      </w:tblPr>
      <w:tblGrid>
        <w:gridCol w:w="8306"/>
      </w:tblGrid>
      <w:tr w:rsidR="0001046B" w:rsidRPr="0072454E" w:rsidTr="00131F23">
        <w:tc>
          <w:tcPr>
            <w:tcW w:w="5000" w:type="pct"/>
            <w:vAlign w:val="center"/>
            <w:hideMark/>
          </w:tcPr>
          <w:p w:rsidR="0001046B" w:rsidRPr="0072454E" w:rsidRDefault="0001046B" w:rsidP="00131F23">
            <w:pPr>
              <w:widowControl/>
              <w:spacing w:line="420" w:lineRule="atLeast"/>
              <w:ind w:firstLine="480"/>
              <w:jc w:val="left"/>
              <w:rPr>
                <w:rFonts w:ascii="宋体" w:eastAsia="宋体" w:hAnsi="宋体" w:cs="宋体"/>
                <w:kern w:val="0"/>
                <w:sz w:val="24"/>
                <w:szCs w:val="24"/>
              </w:rPr>
            </w:pPr>
            <w:r w:rsidRPr="0072454E">
              <w:rPr>
                <w:rFonts w:ascii="宋体" w:eastAsia="宋体" w:hAnsi="宋体" w:cs="宋体" w:hint="eastAsia"/>
                <w:color w:val="000000"/>
                <w:kern w:val="0"/>
                <w:sz w:val="18"/>
                <w:szCs w:val="18"/>
              </w:rPr>
              <w:t>﻿</w:t>
            </w:r>
            <w:r w:rsidRPr="0072454E">
              <w:rPr>
                <w:rFonts w:ascii="宋体" w:eastAsia="宋体" w:hAnsi="宋体" w:cs="宋体"/>
                <w:b/>
                <w:bCs/>
                <w:kern w:val="0"/>
                <w:sz w:val="24"/>
                <w:szCs w:val="24"/>
              </w:rPr>
              <w:t>基本面分析是最简单的</w:t>
            </w:r>
          </w:p>
          <w:p w:rsidR="0001046B" w:rsidRPr="0072454E" w:rsidRDefault="0001046B" w:rsidP="00131F23">
            <w:pPr>
              <w:widowControl/>
              <w:spacing w:line="420" w:lineRule="atLeast"/>
              <w:jc w:val="left"/>
              <w:rPr>
                <w:rFonts w:ascii="宋体" w:eastAsia="宋体" w:hAnsi="宋体" w:cs="宋体"/>
                <w:kern w:val="0"/>
                <w:sz w:val="24"/>
                <w:szCs w:val="24"/>
              </w:rPr>
            </w:pPr>
          </w:p>
          <w:p w:rsidR="0001046B" w:rsidRPr="0072454E" w:rsidRDefault="0001046B" w:rsidP="00131F23">
            <w:pPr>
              <w:widowControl/>
              <w:spacing w:line="420" w:lineRule="atLeast"/>
              <w:ind w:firstLine="480"/>
              <w:jc w:val="left"/>
              <w:rPr>
                <w:rFonts w:ascii="宋体" w:eastAsia="宋体" w:hAnsi="宋体" w:cs="宋体"/>
                <w:kern w:val="0"/>
                <w:sz w:val="24"/>
                <w:szCs w:val="24"/>
              </w:rPr>
            </w:pPr>
            <w:r w:rsidRPr="0072454E">
              <w:rPr>
                <w:rFonts w:ascii="宋体" w:eastAsia="宋体" w:hAnsi="宋体" w:cs="宋体"/>
                <w:kern w:val="0"/>
                <w:sz w:val="24"/>
                <w:szCs w:val="24"/>
              </w:rPr>
              <w:t>下面给大家讲一下基本面。很多人都会问，基本面要怎么分析？基本面分析其实是最简单的。我们看过很多技术分析的书，但</w:t>
            </w:r>
            <w:proofErr w:type="gramStart"/>
            <w:r w:rsidRPr="0072454E">
              <w:rPr>
                <w:rFonts w:ascii="宋体" w:eastAsia="宋体" w:hAnsi="宋体" w:cs="宋体"/>
                <w:kern w:val="0"/>
                <w:sz w:val="24"/>
                <w:szCs w:val="24"/>
              </w:rPr>
              <w:t>谈基本</w:t>
            </w:r>
            <w:proofErr w:type="gramEnd"/>
            <w:r w:rsidRPr="0072454E">
              <w:rPr>
                <w:rFonts w:ascii="宋体" w:eastAsia="宋体" w:hAnsi="宋体" w:cs="宋体"/>
                <w:kern w:val="0"/>
                <w:sz w:val="24"/>
                <w:szCs w:val="24"/>
              </w:rPr>
              <w:t>面分析的书特别少。为什么呢？因为基本面没法谈。每个品种的基本面情况都不一样，没法在一本书里面都写清楚。基本面涉及的方面很多，包括国家政策、经济、法律法规等等，同时也包括商品的生产量、消费量、进出口量以及天气等，都是一些</w:t>
            </w:r>
            <w:proofErr w:type="gramStart"/>
            <w:r w:rsidRPr="0072454E">
              <w:rPr>
                <w:rFonts w:ascii="宋体" w:eastAsia="宋体" w:hAnsi="宋体" w:cs="宋体"/>
                <w:kern w:val="0"/>
                <w:sz w:val="24"/>
                <w:szCs w:val="24"/>
              </w:rPr>
              <w:t>很</w:t>
            </w:r>
            <w:proofErr w:type="gramEnd"/>
            <w:r w:rsidRPr="0072454E">
              <w:rPr>
                <w:rFonts w:ascii="宋体" w:eastAsia="宋体" w:hAnsi="宋体" w:cs="宋体"/>
                <w:kern w:val="0"/>
                <w:sz w:val="24"/>
                <w:szCs w:val="24"/>
              </w:rPr>
              <w:t>宏观的东西。如果要从微观变化的角度去研究，我们要做很大的功课。而作为微观的变化，那就是数据。我对基本面的学习就是把这些基本面的变化通过数据的形式表现出来。</w:t>
            </w:r>
          </w:p>
          <w:p w:rsidR="0001046B" w:rsidRPr="0072454E" w:rsidRDefault="0001046B" w:rsidP="00131F23">
            <w:pPr>
              <w:widowControl/>
              <w:spacing w:line="420" w:lineRule="atLeast"/>
              <w:jc w:val="left"/>
              <w:rPr>
                <w:rFonts w:ascii="宋体" w:eastAsia="宋体" w:hAnsi="宋体" w:cs="宋体"/>
                <w:kern w:val="0"/>
                <w:sz w:val="24"/>
                <w:szCs w:val="24"/>
              </w:rPr>
            </w:pPr>
          </w:p>
          <w:p w:rsidR="0001046B" w:rsidRPr="0072454E" w:rsidRDefault="0001046B" w:rsidP="00131F23">
            <w:pPr>
              <w:widowControl/>
              <w:spacing w:line="420" w:lineRule="atLeast"/>
              <w:ind w:firstLine="480"/>
              <w:jc w:val="left"/>
              <w:rPr>
                <w:rFonts w:ascii="宋体" w:eastAsia="宋体" w:hAnsi="宋体" w:cs="宋体"/>
                <w:kern w:val="0"/>
                <w:sz w:val="24"/>
                <w:szCs w:val="24"/>
              </w:rPr>
            </w:pPr>
            <w:r w:rsidRPr="0072454E">
              <w:rPr>
                <w:rFonts w:ascii="宋体" w:eastAsia="宋体" w:hAnsi="宋体" w:cs="宋体"/>
                <w:kern w:val="0"/>
                <w:sz w:val="24"/>
                <w:szCs w:val="24"/>
              </w:rPr>
              <w:t>我会回避政策性的品种，因为我不知道今天晚上的政策和明天晚上相比会有什么不同，这不在我的风险控制范围内。我喜欢周期性比较强，数据感比较好的品种，比如农产品。它春播、夏长、秋收、冬藏，这个过程谁也改变不了。而且它的成本是固定的。地租、农机、化肥、种子，70%的成本会在春播的时候锁定在地里。后期的价格如何变动，这一成本是无法改变的，这和黑色不同。比如螺纹钢的价格会根据铁矿石价格的变动而变动，铁矿石的价格又和焦煤焦炭有关联，它们的成本是浮动成本。</w:t>
            </w:r>
            <w:r w:rsidRPr="0072454E">
              <w:rPr>
                <w:rFonts w:ascii="宋体" w:eastAsia="宋体" w:hAnsi="宋体" w:cs="宋体"/>
                <w:b/>
                <w:bCs/>
                <w:kern w:val="0"/>
                <w:sz w:val="24"/>
                <w:szCs w:val="24"/>
              </w:rPr>
              <w:t>浮动成本的品种的底部不好抓，而固定成本的品种的底部则相对更好抓。</w:t>
            </w:r>
          </w:p>
          <w:p w:rsidR="0001046B" w:rsidRPr="0072454E" w:rsidRDefault="0001046B" w:rsidP="00131F23">
            <w:pPr>
              <w:widowControl/>
              <w:spacing w:line="420" w:lineRule="atLeast"/>
              <w:jc w:val="left"/>
              <w:rPr>
                <w:rFonts w:ascii="宋体" w:eastAsia="宋体" w:hAnsi="宋体" w:cs="宋体"/>
                <w:kern w:val="0"/>
                <w:sz w:val="24"/>
                <w:szCs w:val="24"/>
              </w:rPr>
            </w:pPr>
          </w:p>
          <w:p w:rsidR="0001046B" w:rsidRPr="0072454E" w:rsidRDefault="0001046B" w:rsidP="00131F23">
            <w:pPr>
              <w:widowControl/>
              <w:spacing w:line="420" w:lineRule="atLeast"/>
              <w:ind w:firstLine="480"/>
              <w:jc w:val="left"/>
              <w:rPr>
                <w:rFonts w:ascii="宋体" w:eastAsia="宋体" w:hAnsi="宋体" w:cs="宋体"/>
                <w:kern w:val="0"/>
                <w:sz w:val="24"/>
                <w:szCs w:val="24"/>
              </w:rPr>
            </w:pPr>
            <w:r w:rsidRPr="0072454E">
              <w:rPr>
                <w:rFonts w:ascii="宋体" w:eastAsia="宋体" w:hAnsi="宋体" w:cs="宋体"/>
                <w:b/>
                <w:bCs/>
                <w:kern w:val="0"/>
                <w:sz w:val="24"/>
                <w:szCs w:val="24"/>
              </w:rPr>
              <w:t>1、豆</w:t>
            </w:r>
            <w:proofErr w:type="gramStart"/>
            <w:r w:rsidRPr="0072454E">
              <w:rPr>
                <w:rFonts w:ascii="宋体" w:eastAsia="宋体" w:hAnsi="宋体" w:cs="宋体"/>
                <w:b/>
                <w:bCs/>
                <w:kern w:val="0"/>
                <w:sz w:val="24"/>
                <w:szCs w:val="24"/>
              </w:rPr>
              <w:t>粕</w:t>
            </w:r>
            <w:proofErr w:type="gramEnd"/>
          </w:p>
          <w:p w:rsidR="0001046B" w:rsidRPr="0072454E" w:rsidRDefault="0001046B" w:rsidP="00131F23">
            <w:pPr>
              <w:widowControl/>
              <w:spacing w:line="420" w:lineRule="atLeast"/>
              <w:jc w:val="left"/>
              <w:rPr>
                <w:rFonts w:ascii="宋体" w:eastAsia="宋体" w:hAnsi="宋体" w:cs="宋体"/>
                <w:kern w:val="0"/>
                <w:sz w:val="24"/>
                <w:szCs w:val="24"/>
              </w:rPr>
            </w:pPr>
          </w:p>
          <w:p w:rsidR="0001046B" w:rsidRPr="0072454E" w:rsidRDefault="0001046B" w:rsidP="00131F23">
            <w:pPr>
              <w:widowControl/>
              <w:spacing w:line="420" w:lineRule="atLeast"/>
              <w:ind w:firstLine="480"/>
              <w:jc w:val="left"/>
              <w:rPr>
                <w:rFonts w:ascii="宋体" w:eastAsia="宋体" w:hAnsi="宋体" w:cs="宋体"/>
                <w:kern w:val="0"/>
                <w:sz w:val="24"/>
                <w:szCs w:val="24"/>
              </w:rPr>
            </w:pPr>
            <w:r w:rsidRPr="0072454E">
              <w:rPr>
                <w:rFonts w:ascii="宋体" w:eastAsia="宋体" w:hAnsi="宋体" w:cs="宋体"/>
                <w:kern w:val="0"/>
                <w:sz w:val="24"/>
                <w:szCs w:val="24"/>
              </w:rPr>
              <w:t>我给大家举个例子，是2014年我做得比较漂亮的一个行情。2014年6月30日美国农业部报告突然公布，美国大豆种植面积增加10%。我们看了一下相关方面的整体数据，只有面积出现变化，单产、需求和生长情况均没有变化。这时候我们就要去思考，种植面积增加10%，在单产不变的情况下，供给增加10%，需要不变，势必会造成价格下跌。那价格下跌多少呢？前三年豆</w:t>
            </w:r>
            <w:proofErr w:type="gramStart"/>
            <w:r w:rsidRPr="0072454E">
              <w:rPr>
                <w:rFonts w:ascii="宋体" w:eastAsia="宋体" w:hAnsi="宋体" w:cs="宋体"/>
                <w:kern w:val="0"/>
                <w:sz w:val="24"/>
                <w:szCs w:val="24"/>
              </w:rPr>
              <w:t>粕</w:t>
            </w:r>
            <w:proofErr w:type="gramEnd"/>
            <w:r w:rsidRPr="0072454E">
              <w:rPr>
                <w:rFonts w:ascii="宋体" w:eastAsia="宋体" w:hAnsi="宋体" w:cs="宋体"/>
                <w:kern w:val="0"/>
                <w:sz w:val="24"/>
                <w:szCs w:val="24"/>
              </w:rPr>
              <w:t>的低点是3050，2014年的低点就是2700。所以我开盘后将所有多单全部砍仓，在跌停板附近翻空。豆</w:t>
            </w:r>
            <w:proofErr w:type="gramStart"/>
            <w:r w:rsidRPr="0072454E">
              <w:rPr>
                <w:rFonts w:ascii="宋体" w:eastAsia="宋体" w:hAnsi="宋体" w:cs="宋体"/>
                <w:kern w:val="0"/>
                <w:sz w:val="24"/>
                <w:szCs w:val="24"/>
              </w:rPr>
              <w:t>粕</w:t>
            </w:r>
            <w:proofErr w:type="gramEnd"/>
            <w:r w:rsidRPr="0072454E">
              <w:rPr>
                <w:rFonts w:ascii="宋体" w:eastAsia="宋体" w:hAnsi="宋体" w:cs="宋体"/>
                <w:kern w:val="0"/>
                <w:sz w:val="24"/>
                <w:szCs w:val="24"/>
              </w:rPr>
              <w:t>一月几乎跌停，价格约为3200之上，一路持有到十月初，价格跌到2750附近。这时我毫不犹豫的开始平仓，均价大约在2730左右，当时最低是2670左右。原因就是需求没变，供给增加10%炒作完毕，剩下的就是反弹了。价格下跌10%，供需矛盾得到缓解，这时候就具备了投资价值，因为未来的点位还会上升。所以我在远期9月开始建多单，基本均价在2750左右。等价格到3030时我</w:t>
            </w:r>
            <w:r w:rsidRPr="0072454E">
              <w:rPr>
                <w:rFonts w:ascii="宋体" w:eastAsia="宋体" w:hAnsi="宋体" w:cs="宋体"/>
                <w:kern w:val="0"/>
                <w:sz w:val="24"/>
                <w:szCs w:val="24"/>
              </w:rPr>
              <w:lastRenderedPageBreak/>
              <w:t>果断收手平仓走人，一个漂亮的“回马枪”。理由刚才说了，前面连续三年的低点是3050，这点到打压力位了，如果不跑就是等着钱缩水啊。这就是利用数据变化分析基本面，再利用数据变化预测价格波动区间，进而做成了一波行情。</w:t>
            </w:r>
          </w:p>
          <w:p w:rsidR="0001046B" w:rsidRPr="0072454E" w:rsidRDefault="0001046B" w:rsidP="00131F23">
            <w:pPr>
              <w:widowControl/>
              <w:spacing w:line="420" w:lineRule="atLeast"/>
              <w:jc w:val="left"/>
              <w:rPr>
                <w:rFonts w:ascii="宋体" w:eastAsia="宋体" w:hAnsi="宋体" w:cs="宋体"/>
                <w:kern w:val="0"/>
                <w:sz w:val="24"/>
                <w:szCs w:val="24"/>
              </w:rPr>
            </w:pPr>
          </w:p>
          <w:p w:rsidR="0001046B" w:rsidRPr="0072454E" w:rsidRDefault="00CB205E" w:rsidP="00131F23">
            <w:pPr>
              <w:widowControl/>
              <w:spacing w:line="420" w:lineRule="atLeast"/>
              <w:jc w:val="center"/>
              <w:rPr>
                <w:rFonts w:ascii="宋体" w:eastAsia="宋体" w:hAnsi="宋体" w:cs="宋体"/>
                <w:kern w:val="0"/>
                <w:sz w:val="24"/>
                <w:szCs w:val="24"/>
              </w:rPr>
            </w:pPr>
            <w:r>
              <w:rPr>
                <w:rFonts w:ascii="宋体" w:eastAsia="宋体" w:hAnsi="宋体" w:cs="宋体" w:hint="eastAsia"/>
                <w:noProof/>
                <w:kern w:val="0"/>
                <w:sz w:val="24"/>
                <w:szCs w:val="24"/>
              </w:rPr>
              <w:t>（图1）</w:t>
            </w:r>
          </w:p>
          <w:p w:rsidR="0001046B" w:rsidRPr="0072454E" w:rsidRDefault="0001046B" w:rsidP="00131F23">
            <w:pPr>
              <w:widowControl/>
              <w:spacing w:line="420" w:lineRule="atLeast"/>
              <w:jc w:val="left"/>
              <w:rPr>
                <w:rFonts w:ascii="宋体" w:eastAsia="宋体" w:hAnsi="宋体" w:cs="宋体"/>
                <w:kern w:val="0"/>
                <w:sz w:val="24"/>
                <w:szCs w:val="24"/>
              </w:rPr>
            </w:pPr>
          </w:p>
          <w:p w:rsidR="0001046B" w:rsidRPr="0072454E" w:rsidRDefault="0001046B" w:rsidP="00131F23">
            <w:pPr>
              <w:widowControl/>
              <w:spacing w:line="420" w:lineRule="atLeast"/>
              <w:ind w:firstLine="480"/>
              <w:jc w:val="left"/>
              <w:rPr>
                <w:rFonts w:ascii="宋体" w:eastAsia="宋体" w:hAnsi="宋体" w:cs="宋体"/>
                <w:kern w:val="0"/>
                <w:sz w:val="24"/>
                <w:szCs w:val="24"/>
              </w:rPr>
            </w:pPr>
            <w:r w:rsidRPr="0072454E">
              <w:rPr>
                <w:rFonts w:ascii="宋体" w:eastAsia="宋体" w:hAnsi="宋体" w:cs="宋体"/>
                <w:kern w:val="0"/>
                <w:sz w:val="24"/>
                <w:szCs w:val="24"/>
              </w:rPr>
              <w:t>如上图所示，在画了一个大黄圈的点位，就是6月30号的一个跳空跌停板。当时我拿的是五月份的空单。在农产品期货里面，</w:t>
            </w:r>
            <w:r w:rsidRPr="0072454E">
              <w:rPr>
                <w:rFonts w:ascii="宋体" w:eastAsia="宋体" w:hAnsi="宋体" w:cs="宋体"/>
                <w:b/>
                <w:bCs/>
                <w:kern w:val="0"/>
                <w:sz w:val="24"/>
                <w:szCs w:val="24"/>
              </w:rPr>
              <w:t>豆</w:t>
            </w:r>
            <w:proofErr w:type="gramStart"/>
            <w:r w:rsidRPr="0072454E">
              <w:rPr>
                <w:rFonts w:ascii="宋体" w:eastAsia="宋体" w:hAnsi="宋体" w:cs="宋体"/>
                <w:b/>
                <w:bCs/>
                <w:kern w:val="0"/>
                <w:sz w:val="24"/>
                <w:szCs w:val="24"/>
              </w:rPr>
              <w:t>粕</w:t>
            </w:r>
            <w:proofErr w:type="gramEnd"/>
            <w:r w:rsidRPr="0072454E">
              <w:rPr>
                <w:rFonts w:ascii="宋体" w:eastAsia="宋体" w:hAnsi="宋体" w:cs="宋体"/>
                <w:b/>
                <w:bCs/>
                <w:kern w:val="0"/>
                <w:sz w:val="24"/>
                <w:szCs w:val="24"/>
              </w:rPr>
              <w:t>这个品种，做空做五月。</w:t>
            </w:r>
            <w:r w:rsidRPr="0072454E">
              <w:rPr>
                <w:rFonts w:ascii="宋体" w:eastAsia="宋体" w:hAnsi="宋体" w:cs="宋体"/>
                <w:kern w:val="0"/>
                <w:sz w:val="24"/>
                <w:szCs w:val="24"/>
              </w:rPr>
              <w:t>为什么做五月呢？第一，五月是美国大豆集中进入中国港口的时候；第二，五月是南美的收获季节，是开始从南美往中国运豆的季节；第三，五月份的豆</w:t>
            </w:r>
            <w:proofErr w:type="gramStart"/>
            <w:r w:rsidRPr="0072454E">
              <w:rPr>
                <w:rFonts w:ascii="宋体" w:eastAsia="宋体" w:hAnsi="宋体" w:cs="宋体"/>
                <w:kern w:val="0"/>
                <w:sz w:val="24"/>
                <w:szCs w:val="24"/>
              </w:rPr>
              <w:t>粕</w:t>
            </w:r>
            <w:proofErr w:type="gramEnd"/>
            <w:r w:rsidRPr="0072454E">
              <w:rPr>
                <w:rFonts w:ascii="宋体" w:eastAsia="宋体" w:hAnsi="宋体" w:cs="宋体"/>
                <w:kern w:val="0"/>
                <w:sz w:val="24"/>
                <w:szCs w:val="24"/>
              </w:rPr>
              <w:t>是不能往九月份交割的，所以五月份需要做空。大家可以回过头去看看，空别的月份，不会有这么大的差价。而</w:t>
            </w:r>
            <w:r w:rsidRPr="0072454E">
              <w:rPr>
                <w:rFonts w:ascii="宋体" w:eastAsia="宋体" w:hAnsi="宋体" w:cs="宋体"/>
                <w:b/>
                <w:bCs/>
                <w:kern w:val="0"/>
                <w:sz w:val="24"/>
                <w:szCs w:val="24"/>
              </w:rPr>
              <w:t>做多要做九月</w:t>
            </w:r>
            <w:r w:rsidRPr="0072454E">
              <w:rPr>
                <w:rFonts w:ascii="宋体" w:eastAsia="宋体" w:hAnsi="宋体" w:cs="宋体"/>
                <w:kern w:val="0"/>
                <w:sz w:val="24"/>
                <w:szCs w:val="24"/>
              </w:rPr>
              <w:t>，因为所有的历史高点，都是在九月合约产生的。利用数据去分析，掌握好价格和时间点，知道什么样的季节会有什么样的行情，这样做起来就相对容易些。</w:t>
            </w:r>
          </w:p>
          <w:p w:rsidR="0001046B" w:rsidRPr="0072454E" w:rsidRDefault="0001046B" w:rsidP="00131F23">
            <w:pPr>
              <w:widowControl/>
              <w:spacing w:line="420" w:lineRule="atLeast"/>
              <w:jc w:val="left"/>
              <w:rPr>
                <w:rFonts w:ascii="宋体" w:eastAsia="宋体" w:hAnsi="宋体" w:cs="宋体"/>
                <w:kern w:val="0"/>
                <w:sz w:val="24"/>
                <w:szCs w:val="24"/>
              </w:rPr>
            </w:pPr>
          </w:p>
          <w:p w:rsidR="0001046B" w:rsidRPr="0072454E" w:rsidRDefault="0001046B" w:rsidP="00131F23">
            <w:pPr>
              <w:widowControl/>
              <w:spacing w:line="420" w:lineRule="atLeast"/>
              <w:ind w:firstLine="480"/>
              <w:jc w:val="left"/>
              <w:rPr>
                <w:rFonts w:ascii="宋体" w:eastAsia="宋体" w:hAnsi="宋体" w:cs="宋体"/>
                <w:kern w:val="0"/>
                <w:sz w:val="24"/>
                <w:szCs w:val="24"/>
              </w:rPr>
            </w:pPr>
            <w:r w:rsidRPr="0072454E">
              <w:rPr>
                <w:rFonts w:ascii="宋体" w:eastAsia="宋体" w:hAnsi="宋体" w:cs="宋体"/>
                <w:b/>
                <w:bCs/>
                <w:kern w:val="0"/>
                <w:sz w:val="24"/>
                <w:szCs w:val="24"/>
              </w:rPr>
              <w:t>2、棉花</w:t>
            </w:r>
          </w:p>
          <w:p w:rsidR="0001046B" w:rsidRPr="0072454E" w:rsidRDefault="0001046B" w:rsidP="00131F23">
            <w:pPr>
              <w:widowControl/>
              <w:spacing w:line="420" w:lineRule="atLeast"/>
              <w:jc w:val="left"/>
              <w:rPr>
                <w:rFonts w:ascii="宋体" w:eastAsia="宋体" w:hAnsi="宋体" w:cs="宋体"/>
                <w:kern w:val="0"/>
                <w:sz w:val="24"/>
                <w:szCs w:val="24"/>
              </w:rPr>
            </w:pPr>
          </w:p>
          <w:p w:rsidR="0001046B" w:rsidRPr="0072454E" w:rsidRDefault="0001046B" w:rsidP="00131F23">
            <w:pPr>
              <w:widowControl/>
              <w:spacing w:line="420" w:lineRule="atLeast"/>
              <w:ind w:firstLine="480"/>
              <w:jc w:val="left"/>
              <w:rPr>
                <w:rFonts w:ascii="宋体" w:eastAsia="宋体" w:hAnsi="宋体" w:cs="宋体"/>
                <w:kern w:val="0"/>
                <w:sz w:val="24"/>
                <w:szCs w:val="24"/>
              </w:rPr>
            </w:pPr>
            <w:r w:rsidRPr="0072454E">
              <w:rPr>
                <w:rFonts w:ascii="宋体" w:eastAsia="宋体" w:hAnsi="宋体" w:cs="宋体"/>
                <w:kern w:val="0"/>
                <w:sz w:val="24"/>
                <w:szCs w:val="24"/>
              </w:rPr>
              <w:t>前面谈了豆</w:t>
            </w:r>
            <w:proofErr w:type="gramStart"/>
            <w:r w:rsidRPr="0072454E">
              <w:rPr>
                <w:rFonts w:ascii="宋体" w:eastAsia="宋体" w:hAnsi="宋体" w:cs="宋体"/>
                <w:kern w:val="0"/>
                <w:sz w:val="24"/>
                <w:szCs w:val="24"/>
              </w:rPr>
              <w:t>粕</w:t>
            </w:r>
            <w:proofErr w:type="gramEnd"/>
            <w:r w:rsidRPr="0072454E">
              <w:rPr>
                <w:rFonts w:ascii="宋体" w:eastAsia="宋体" w:hAnsi="宋体" w:cs="宋体"/>
                <w:kern w:val="0"/>
                <w:sz w:val="24"/>
                <w:szCs w:val="24"/>
              </w:rPr>
              <w:t>，下面我再和大家谈谈棉花。在2017年11月底、12月的时候，我就开始建仓棉花了。棉花从2016年一直到2017年年底，已经横盘了一年半，上下安全边际已经出现。</w:t>
            </w:r>
            <w:r w:rsidRPr="0072454E">
              <w:rPr>
                <w:rFonts w:ascii="宋体" w:eastAsia="宋体" w:hAnsi="宋体" w:cs="宋体"/>
                <w:b/>
                <w:bCs/>
                <w:kern w:val="0"/>
                <w:sz w:val="24"/>
                <w:szCs w:val="24"/>
              </w:rPr>
              <w:t>我做期货有两个安全边际，一个是成本安全边际，另一个是在大的盘整之后，形成了一个很强的支撑，压力</w:t>
            </w:r>
            <w:proofErr w:type="gramStart"/>
            <w:r w:rsidRPr="0072454E">
              <w:rPr>
                <w:rFonts w:ascii="宋体" w:eastAsia="宋体" w:hAnsi="宋体" w:cs="宋体"/>
                <w:b/>
                <w:bCs/>
                <w:kern w:val="0"/>
                <w:sz w:val="24"/>
                <w:szCs w:val="24"/>
              </w:rPr>
              <w:t>位安全</w:t>
            </w:r>
            <w:proofErr w:type="gramEnd"/>
            <w:r w:rsidRPr="0072454E">
              <w:rPr>
                <w:rFonts w:ascii="宋体" w:eastAsia="宋体" w:hAnsi="宋体" w:cs="宋体"/>
                <w:b/>
                <w:bCs/>
                <w:kern w:val="0"/>
                <w:sz w:val="24"/>
                <w:szCs w:val="24"/>
              </w:rPr>
              <w:t>边际，但这种安全边际赚不到大钱。</w:t>
            </w:r>
            <w:r w:rsidRPr="0072454E">
              <w:rPr>
                <w:rFonts w:ascii="宋体" w:eastAsia="宋体" w:hAnsi="宋体" w:cs="宋体"/>
                <w:kern w:val="0"/>
                <w:sz w:val="24"/>
                <w:szCs w:val="24"/>
              </w:rPr>
              <w:t>因为你的</w:t>
            </w:r>
            <w:proofErr w:type="gramStart"/>
            <w:r w:rsidRPr="0072454E">
              <w:rPr>
                <w:rFonts w:ascii="宋体" w:eastAsia="宋体" w:hAnsi="宋体" w:cs="宋体"/>
                <w:kern w:val="0"/>
                <w:sz w:val="24"/>
                <w:szCs w:val="24"/>
              </w:rPr>
              <w:t>仓位</w:t>
            </w:r>
            <w:proofErr w:type="gramEnd"/>
            <w:r w:rsidRPr="0072454E">
              <w:rPr>
                <w:rFonts w:ascii="宋体" w:eastAsia="宋体" w:hAnsi="宋体" w:cs="宋体"/>
                <w:kern w:val="0"/>
                <w:sz w:val="24"/>
                <w:szCs w:val="24"/>
              </w:rPr>
              <w:t>不敢太重，顶多三成</w:t>
            </w:r>
            <w:proofErr w:type="gramStart"/>
            <w:r w:rsidRPr="0072454E">
              <w:rPr>
                <w:rFonts w:ascii="宋体" w:eastAsia="宋体" w:hAnsi="宋体" w:cs="宋体"/>
                <w:kern w:val="0"/>
                <w:sz w:val="24"/>
                <w:szCs w:val="24"/>
              </w:rPr>
              <w:t>仓位</w:t>
            </w:r>
            <w:proofErr w:type="gramEnd"/>
            <w:r w:rsidRPr="0072454E">
              <w:rPr>
                <w:rFonts w:ascii="宋体" w:eastAsia="宋体" w:hAnsi="宋体" w:cs="宋体"/>
                <w:kern w:val="0"/>
                <w:sz w:val="24"/>
                <w:szCs w:val="24"/>
              </w:rPr>
              <w:t>，我也是两成</w:t>
            </w:r>
            <w:proofErr w:type="gramStart"/>
            <w:r w:rsidRPr="0072454E">
              <w:rPr>
                <w:rFonts w:ascii="宋体" w:eastAsia="宋体" w:hAnsi="宋体" w:cs="宋体"/>
                <w:kern w:val="0"/>
                <w:sz w:val="24"/>
                <w:szCs w:val="24"/>
              </w:rPr>
              <w:t>仓位</w:t>
            </w:r>
            <w:proofErr w:type="gramEnd"/>
            <w:r w:rsidRPr="0072454E">
              <w:rPr>
                <w:rFonts w:ascii="宋体" w:eastAsia="宋体" w:hAnsi="宋体" w:cs="宋体"/>
                <w:kern w:val="0"/>
                <w:sz w:val="24"/>
                <w:szCs w:val="24"/>
              </w:rPr>
              <w:t>进去的，一直到今年的四月份开始慢慢加仓。今年三月底，棉花行情开始慢慢启动，四月中旬略有横盘，也算是一次突破回踩。随后突然传来新疆棉花遇冰雹要减产10%以上的消息。这时价格已经上到19000左右，我已经有3000点的利润了，因为上涨速度快，我都没来得及出。这时候市场上开始传到22000或24000，前面不是说减产10%吗，现在上涨快20%不是超过预期了吗？还有，为什么主力都不在低位建仓，反而跑到18000-19000的位置开始扩仓呢？另外，市场上到处都是利多消息，所有人都看好，那谁</w:t>
            </w:r>
            <w:proofErr w:type="gramStart"/>
            <w:r w:rsidRPr="0072454E">
              <w:rPr>
                <w:rFonts w:ascii="宋体" w:eastAsia="宋体" w:hAnsi="宋体" w:cs="宋体"/>
                <w:kern w:val="0"/>
                <w:sz w:val="24"/>
                <w:szCs w:val="24"/>
              </w:rPr>
              <w:t>在跟全市场</w:t>
            </w:r>
            <w:proofErr w:type="gramEnd"/>
            <w:r w:rsidRPr="0072454E">
              <w:rPr>
                <w:rFonts w:ascii="宋体" w:eastAsia="宋体" w:hAnsi="宋体" w:cs="宋体"/>
                <w:kern w:val="0"/>
                <w:sz w:val="24"/>
                <w:szCs w:val="24"/>
              </w:rPr>
              <w:t>的人反着做呢？于是我给新疆的几个朋友打了电话。我从中了解到，原来每年都会有这样的天气出来吓人一下，但并不会有什么影响，</w:t>
            </w:r>
            <w:proofErr w:type="gramStart"/>
            <w:r w:rsidRPr="0072454E">
              <w:rPr>
                <w:rFonts w:ascii="宋体" w:eastAsia="宋体" w:hAnsi="宋体" w:cs="宋体"/>
                <w:kern w:val="0"/>
                <w:sz w:val="24"/>
                <w:szCs w:val="24"/>
              </w:rPr>
              <w:t>只是苗扎坏了</w:t>
            </w:r>
            <w:proofErr w:type="gramEnd"/>
            <w:r w:rsidRPr="0072454E">
              <w:rPr>
                <w:rFonts w:ascii="宋体" w:eastAsia="宋体" w:hAnsi="宋体" w:cs="宋体"/>
                <w:kern w:val="0"/>
                <w:sz w:val="24"/>
                <w:szCs w:val="24"/>
              </w:rPr>
              <w:t>些，叶子掉了些，有一小批补种一下就无大碍了，不影响产量，棉花的关键期在结桃时期。看明白以后，我就在均价18600-18900的时候，多单</w:t>
            </w:r>
            <w:proofErr w:type="gramStart"/>
            <w:r w:rsidRPr="0072454E">
              <w:rPr>
                <w:rFonts w:ascii="宋体" w:eastAsia="宋体" w:hAnsi="宋体" w:cs="宋体"/>
                <w:kern w:val="0"/>
                <w:sz w:val="24"/>
                <w:szCs w:val="24"/>
              </w:rPr>
              <w:t>主仓</w:t>
            </w:r>
            <w:proofErr w:type="gramEnd"/>
            <w:r w:rsidRPr="0072454E">
              <w:rPr>
                <w:rFonts w:ascii="宋体" w:eastAsia="宋体" w:hAnsi="宋体" w:cs="宋体"/>
                <w:kern w:val="0"/>
                <w:sz w:val="24"/>
                <w:szCs w:val="24"/>
              </w:rPr>
              <w:t>位离场了。</w:t>
            </w:r>
          </w:p>
          <w:p w:rsidR="0001046B" w:rsidRPr="0072454E" w:rsidRDefault="0001046B" w:rsidP="00131F23">
            <w:pPr>
              <w:widowControl/>
              <w:spacing w:line="420" w:lineRule="atLeast"/>
              <w:jc w:val="left"/>
              <w:rPr>
                <w:rFonts w:ascii="宋体" w:eastAsia="宋体" w:hAnsi="宋体" w:cs="宋体"/>
                <w:kern w:val="0"/>
                <w:sz w:val="24"/>
                <w:szCs w:val="24"/>
              </w:rPr>
            </w:pPr>
          </w:p>
          <w:p w:rsidR="0001046B" w:rsidRPr="0072454E" w:rsidRDefault="00CB205E" w:rsidP="00131F23">
            <w:pPr>
              <w:widowControl/>
              <w:spacing w:line="420" w:lineRule="atLeast"/>
              <w:jc w:val="center"/>
              <w:rPr>
                <w:rFonts w:ascii="宋体" w:eastAsia="宋体" w:hAnsi="宋体" w:cs="宋体"/>
                <w:kern w:val="0"/>
                <w:sz w:val="24"/>
                <w:szCs w:val="24"/>
              </w:rPr>
            </w:pPr>
            <w:r>
              <w:rPr>
                <w:rFonts w:ascii="宋体" w:eastAsia="宋体" w:hAnsi="宋体" w:cs="宋体" w:hint="eastAsia"/>
                <w:noProof/>
                <w:kern w:val="0"/>
                <w:sz w:val="24"/>
                <w:szCs w:val="24"/>
              </w:rPr>
              <w:t>（图2）</w:t>
            </w:r>
          </w:p>
          <w:p w:rsidR="0001046B" w:rsidRPr="0072454E" w:rsidRDefault="0001046B" w:rsidP="00131F23">
            <w:pPr>
              <w:widowControl/>
              <w:spacing w:line="420" w:lineRule="atLeast"/>
              <w:jc w:val="left"/>
              <w:rPr>
                <w:rFonts w:ascii="宋体" w:eastAsia="宋体" w:hAnsi="宋体" w:cs="宋体"/>
                <w:kern w:val="0"/>
                <w:sz w:val="24"/>
                <w:szCs w:val="24"/>
              </w:rPr>
            </w:pPr>
          </w:p>
          <w:p w:rsidR="0001046B" w:rsidRPr="0072454E" w:rsidRDefault="0001046B" w:rsidP="00131F23">
            <w:pPr>
              <w:widowControl/>
              <w:spacing w:line="420" w:lineRule="atLeast"/>
              <w:ind w:firstLine="480"/>
              <w:jc w:val="left"/>
              <w:rPr>
                <w:rFonts w:ascii="宋体" w:eastAsia="宋体" w:hAnsi="宋体" w:cs="宋体"/>
                <w:kern w:val="0"/>
                <w:sz w:val="24"/>
                <w:szCs w:val="24"/>
              </w:rPr>
            </w:pPr>
            <w:r w:rsidRPr="0072454E">
              <w:rPr>
                <w:rFonts w:ascii="宋体" w:eastAsia="宋体" w:hAnsi="宋体" w:cs="宋体"/>
                <w:kern w:val="0"/>
                <w:sz w:val="24"/>
                <w:szCs w:val="24"/>
              </w:rPr>
              <w:t>这就是基本面的分析，通过市场上人气的变化，数据的变化以及对市场的考察，来确定进场点和入场点。</w:t>
            </w:r>
            <w:r w:rsidRPr="0072454E">
              <w:rPr>
                <w:rFonts w:ascii="宋体" w:eastAsia="宋体" w:hAnsi="宋体" w:cs="宋体"/>
                <w:b/>
                <w:bCs/>
                <w:kern w:val="0"/>
                <w:sz w:val="24"/>
                <w:szCs w:val="24"/>
              </w:rPr>
              <w:t>做期货，不是什么行业都可以参与的，该扔掉就扔掉，该不做就不做，别什么都想去掺和一脚。</w:t>
            </w:r>
          </w:p>
          <w:p w:rsidR="0001046B" w:rsidRPr="0072454E" w:rsidRDefault="0001046B" w:rsidP="00131F23">
            <w:pPr>
              <w:widowControl/>
              <w:spacing w:line="420" w:lineRule="atLeast"/>
              <w:jc w:val="left"/>
              <w:rPr>
                <w:rFonts w:ascii="宋体" w:eastAsia="宋体" w:hAnsi="宋体" w:cs="宋体"/>
                <w:kern w:val="0"/>
                <w:sz w:val="24"/>
                <w:szCs w:val="24"/>
              </w:rPr>
            </w:pPr>
          </w:p>
          <w:p w:rsidR="0001046B" w:rsidRPr="0072454E" w:rsidRDefault="0001046B" w:rsidP="00131F23">
            <w:pPr>
              <w:widowControl/>
              <w:spacing w:line="420" w:lineRule="atLeast"/>
              <w:ind w:firstLine="480"/>
              <w:jc w:val="left"/>
              <w:rPr>
                <w:rFonts w:ascii="宋体" w:eastAsia="宋体" w:hAnsi="宋体" w:cs="宋体"/>
                <w:kern w:val="0"/>
                <w:sz w:val="24"/>
                <w:szCs w:val="24"/>
              </w:rPr>
            </w:pPr>
            <w:r w:rsidRPr="0072454E">
              <w:rPr>
                <w:rFonts w:ascii="宋体" w:eastAsia="宋体" w:hAnsi="宋体" w:cs="宋体"/>
                <w:kern w:val="0"/>
                <w:sz w:val="24"/>
                <w:szCs w:val="24"/>
              </w:rPr>
              <w:t>农产品的价格变化取决于供给和需求的变化。</w:t>
            </w:r>
            <w:r w:rsidRPr="0072454E">
              <w:rPr>
                <w:rFonts w:ascii="宋体" w:eastAsia="宋体" w:hAnsi="宋体" w:cs="宋体"/>
                <w:b/>
                <w:bCs/>
                <w:kern w:val="0"/>
                <w:sz w:val="24"/>
                <w:szCs w:val="24"/>
              </w:rPr>
              <w:t>供给决定了底部的高低，需求决定了顶部的高低。供给和需求同时产生共振，才能出现大行情。某一方面出现变动，只是一个</w:t>
            </w:r>
            <w:proofErr w:type="gramStart"/>
            <w:r w:rsidRPr="0072454E">
              <w:rPr>
                <w:rFonts w:ascii="宋体" w:eastAsia="宋体" w:hAnsi="宋体" w:cs="宋体"/>
                <w:b/>
                <w:bCs/>
                <w:kern w:val="0"/>
                <w:sz w:val="24"/>
                <w:szCs w:val="24"/>
              </w:rPr>
              <w:t>波动段性行情</w:t>
            </w:r>
            <w:proofErr w:type="gramEnd"/>
            <w:r w:rsidRPr="0072454E">
              <w:rPr>
                <w:rFonts w:ascii="宋体" w:eastAsia="宋体" w:hAnsi="宋体" w:cs="宋体"/>
                <w:b/>
                <w:bCs/>
                <w:kern w:val="0"/>
                <w:sz w:val="24"/>
                <w:szCs w:val="24"/>
              </w:rPr>
              <w:t>。</w:t>
            </w:r>
            <w:r w:rsidRPr="0072454E">
              <w:rPr>
                <w:rFonts w:ascii="宋体" w:eastAsia="宋体" w:hAnsi="宋体" w:cs="宋体"/>
                <w:kern w:val="0"/>
                <w:sz w:val="24"/>
                <w:szCs w:val="24"/>
              </w:rPr>
              <w:t>从豆</w:t>
            </w:r>
            <w:proofErr w:type="gramStart"/>
            <w:r w:rsidRPr="0072454E">
              <w:rPr>
                <w:rFonts w:ascii="宋体" w:eastAsia="宋体" w:hAnsi="宋体" w:cs="宋体"/>
                <w:kern w:val="0"/>
                <w:sz w:val="24"/>
                <w:szCs w:val="24"/>
              </w:rPr>
              <w:t>粕</w:t>
            </w:r>
            <w:proofErr w:type="gramEnd"/>
            <w:r w:rsidRPr="0072454E">
              <w:rPr>
                <w:rFonts w:ascii="宋体" w:eastAsia="宋体" w:hAnsi="宋体" w:cs="宋体"/>
                <w:kern w:val="0"/>
                <w:sz w:val="24"/>
                <w:szCs w:val="24"/>
              </w:rPr>
              <w:t>来说，其行情要关注供给，同时需求也不能忽视。对于豆</w:t>
            </w:r>
            <w:proofErr w:type="gramStart"/>
            <w:r w:rsidRPr="0072454E">
              <w:rPr>
                <w:rFonts w:ascii="宋体" w:eastAsia="宋体" w:hAnsi="宋体" w:cs="宋体"/>
                <w:kern w:val="0"/>
                <w:sz w:val="24"/>
                <w:szCs w:val="24"/>
              </w:rPr>
              <w:t>粕</w:t>
            </w:r>
            <w:proofErr w:type="gramEnd"/>
            <w:r w:rsidRPr="0072454E">
              <w:rPr>
                <w:rFonts w:ascii="宋体" w:eastAsia="宋体" w:hAnsi="宋体" w:cs="宋体"/>
                <w:kern w:val="0"/>
                <w:sz w:val="24"/>
                <w:szCs w:val="24"/>
              </w:rPr>
              <w:t>的行情，短期内，我放弃；明年，我等待，等待明年挖坑。因为我们刚才看到，豆</w:t>
            </w:r>
            <w:proofErr w:type="gramStart"/>
            <w:r w:rsidRPr="0072454E">
              <w:rPr>
                <w:rFonts w:ascii="宋体" w:eastAsia="宋体" w:hAnsi="宋体" w:cs="宋体"/>
                <w:kern w:val="0"/>
                <w:sz w:val="24"/>
                <w:szCs w:val="24"/>
              </w:rPr>
              <w:t>粕</w:t>
            </w:r>
            <w:proofErr w:type="gramEnd"/>
            <w:r w:rsidRPr="0072454E">
              <w:rPr>
                <w:rFonts w:ascii="宋体" w:eastAsia="宋体" w:hAnsi="宋体" w:cs="宋体"/>
                <w:kern w:val="0"/>
                <w:sz w:val="24"/>
                <w:szCs w:val="24"/>
              </w:rPr>
              <w:t>在每年的大行情之前，都会出现一个大坑。坑挖的越深，后面行情就会越大。</w:t>
            </w:r>
          </w:p>
          <w:p w:rsidR="0001046B" w:rsidRPr="0072454E" w:rsidRDefault="0001046B" w:rsidP="00131F23">
            <w:pPr>
              <w:widowControl/>
              <w:spacing w:line="420" w:lineRule="atLeast"/>
              <w:jc w:val="left"/>
              <w:rPr>
                <w:rFonts w:ascii="宋体" w:eastAsia="宋体" w:hAnsi="宋体" w:cs="宋体"/>
                <w:kern w:val="0"/>
                <w:sz w:val="24"/>
                <w:szCs w:val="24"/>
              </w:rPr>
            </w:pPr>
          </w:p>
          <w:p w:rsidR="0001046B" w:rsidRPr="0072454E" w:rsidRDefault="0001046B" w:rsidP="00131F23">
            <w:pPr>
              <w:widowControl/>
              <w:spacing w:line="420" w:lineRule="atLeast"/>
              <w:ind w:firstLine="480"/>
              <w:jc w:val="left"/>
              <w:rPr>
                <w:rFonts w:ascii="宋体" w:eastAsia="宋体" w:hAnsi="宋体" w:cs="宋体"/>
                <w:kern w:val="0"/>
                <w:sz w:val="24"/>
                <w:szCs w:val="24"/>
              </w:rPr>
            </w:pPr>
            <w:r w:rsidRPr="0072454E">
              <w:rPr>
                <w:rFonts w:ascii="宋体" w:eastAsia="宋体" w:hAnsi="宋体" w:cs="宋体"/>
                <w:b/>
                <w:bCs/>
                <w:kern w:val="0"/>
                <w:sz w:val="24"/>
                <w:szCs w:val="24"/>
              </w:rPr>
              <w:t>3、油脂</w:t>
            </w:r>
          </w:p>
          <w:p w:rsidR="0001046B" w:rsidRPr="0072454E" w:rsidRDefault="0001046B" w:rsidP="00131F23">
            <w:pPr>
              <w:widowControl/>
              <w:spacing w:line="420" w:lineRule="atLeast"/>
              <w:jc w:val="left"/>
              <w:rPr>
                <w:rFonts w:ascii="宋体" w:eastAsia="宋体" w:hAnsi="宋体" w:cs="宋体"/>
                <w:kern w:val="0"/>
                <w:sz w:val="24"/>
                <w:szCs w:val="24"/>
              </w:rPr>
            </w:pPr>
          </w:p>
          <w:p w:rsidR="0001046B" w:rsidRPr="0072454E" w:rsidRDefault="0001046B" w:rsidP="00131F23">
            <w:pPr>
              <w:widowControl/>
              <w:spacing w:line="420" w:lineRule="atLeast"/>
              <w:ind w:firstLine="480"/>
              <w:jc w:val="left"/>
              <w:rPr>
                <w:rFonts w:ascii="宋体" w:eastAsia="宋体" w:hAnsi="宋体" w:cs="宋体"/>
                <w:kern w:val="0"/>
                <w:sz w:val="24"/>
                <w:szCs w:val="24"/>
              </w:rPr>
            </w:pPr>
            <w:r w:rsidRPr="0072454E">
              <w:rPr>
                <w:rFonts w:ascii="宋体" w:eastAsia="宋体" w:hAnsi="宋体" w:cs="宋体"/>
                <w:kern w:val="0"/>
                <w:sz w:val="24"/>
                <w:szCs w:val="24"/>
              </w:rPr>
              <w:t>接下来我们再谈谈油脂类。油脂类也是同样的道理，看关键点位，如下图。我很注重这些很分明的点位。</w:t>
            </w:r>
          </w:p>
          <w:p w:rsidR="0001046B" w:rsidRPr="0072454E" w:rsidRDefault="0001046B" w:rsidP="00131F23">
            <w:pPr>
              <w:widowControl/>
              <w:spacing w:line="420" w:lineRule="atLeast"/>
              <w:jc w:val="left"/>
              <w:rPr>
                <w:rFonts w:ascii="宋体" w:eastAsia="宋体" w:hAnsi="宋体" w:cs="宋体"/>
                <w:kern w:val="0"/>
                <w:sz w:val="24"/>
                <w:szCs w:val="24"/>
              </w:rPr>
            </w:pPr>
          </w:p>
          <w:p w:rsidR="0001046B" w:rsidRPr="0072454E" w:rsidRDefault="00CB205E" w:rsidP="00131F23">
            <w:pPr>
              <w:widowControl/>
              <w:spacing w:line="420" w:lineRule="atLeast"/>
              <w:jc w:val="center"/>
              <w:rPr>
                <w:rFonts w:ascii="宋体" w:eastAsia="宋体" w:hAnsi="宋体" w:cs="宋体"/>
                <w:kern w:val="0"/>
                <w:sz w:val="24"/>
                <w:szCs w:val="24"/>
              </w:rPr>
            </w:pPr>
            <w:r>
              <w:rPr>
                <w:rFonts w:ascii="宋体" w:eastAsia="宋体" w:hAnsi="宋体" w:cs="宋体" w:hint="eastAsia"/>
                <w:noProof/>
                <w:kern w:val="0"/>
                <w:sz w:val="24"/>
                <w:szCs w:val="24"/>
              </w:rPr>
              <w:t>（图3</w:t>
            </w:r>
            <w:bookmarkStart w:id="0" w:name="_GoBack"/>
            <w:bookmarkEnd w:id="0"/>
            <w:r>
              <w:rPr>
                <w:rFonts w:ascii="宋体" w:eastAsia="宋体" w:hAnsi="宋体" w:cs="宋体" w:hint="eastAsia"/>
                <w:noProof/>
                <w:kern w:val="0"/>
                <w:sz w:val="24"/>
                <w:szCs w:val="24"/>
              </w:rPr>
              <w:t>）</w:t>
            </w:r>
          </w:p>
          <w:p w:rsidR="0001046B" w:rsidRPr="0072454E" w:rsidRDefault="0001046B" w:rsidP="00131F23">
            <w:pPr>
              <w:widowControl/>
              <w:spacing w:line="420" w:lineRule="atLeast"/>
              <w:jc w:val="left"/>
              <w:rPr>
                <w:rFonts w:ascii="宋体" w:eastAsia="宋体" w:hAnsi="宋体" w:cs="宋体"/>
                <w:kern w:val="0"/>
                <w:sz w:val="24"/>
                <w:szCs w:val="24"/>
              </w:rPr>
            </w:pPr>
          </w:p>
          <w:p w:rsidR="0001046B" w:rsidRPr="0072454E" w:rsidRDefault="0001046B" w:rsidP="00131F23">
            <w:pPr>
              <w:widowControl/>
              <w:spacing w:line="420" w:lineRule="atLeast"/>
              <w:ind w:firstLine="480"/>
              <w:jc w:val="left"/>
              <w:rPr>
                <w:rFonts w:ascii="宋体" w:eastAsia="宋体" w:hAnsi="宋体" w:cs="宋体"/>
                <w:kern w:val="0"/>
                <w:sz w:val="24"/>
                <w:szCs w:val="24"/>
              </w:rPr>
            </w:pPr>
            <w:r w:rsidRPr="0072454E">
              <w:rPr>
                <w:rFonts w:ascii="宋体" w:eastAsia="宋体" w:hAnsi="宋体" w:cs="宋体"/>
                <w:kern w:val="0"/>
                <w:sz w:val="24"/>
                <w:szCs w:val="24"/>
              </w:rPr>
              <w:t>豆油的变化取决于大豆的供给，但在需求方面却较为复杂，因为它和豆</w:t>
            </w:r>
            <w:proofErr w:type="gramStart"/>
            <w:r w:rsidRPr="0072454E">
              <w:rPr>
                <w:rFonts w:ascii="宋体" w:eastAsia="宋体" w:hAnsi="宋体" w:cs="宋体"/>
                <w:kern w:val="0"/>
                <w:sz w:val="24"/>
                <w:szCs w:val="24"/>
              </w:rPr>
              <w:t>粕</w:t>
            </w:r>
            <w:proofErr w:type="gramEnd"/>
            <w:r w:rsidRPr="0072454E">
              <w:rPr>
                <w:rFonts w:ascii="宋体" w:eastAsia="宋体" w:hAnsi="宋体" w:cs="宋体"/>
                <w:kern w:val="0"/>
                <w:sz w:val="24"/>
                <w:szCs w:val="24"/>
              </w:rPr>
              <w:t>同是大豆的下游产品。豆油有时会和豆</w:t>
            </w:r>
            <w:proofErr w:type="gramStart"/>
            <w:r w:rsidRPr="0072454E">
              <w:rPr>
                <w:rFonts w:ascii="宋体" w:eastAsia="宋体" w:hAnsi="宋体" w:cs="宋体"/>
                <w:kern w:val="0"/>
                <w:sz w:val="24"/>
                <w:szCs w:val="24"/>
              </w:rPr>
              <w:t>粕</w:t>
            </w:r>
            <w:proofErr w:type="gramEnd"/>
            <w:r w:rsidRPr="0072454E">
              <w:rPr>
                <w:rFonts w:ascii="宋体" w:eastAsia="宋体" w:hAnsi="宋体" w:cs="宋体"/>
                <w:kern w:val="0"/>
                <w:sz w:val="24"/>
                <w:szCs w:val="24"/>
              </w:rPr>
              <w:t>同步，有时两者是跷跷板，有时它们又会分道扬镳。别看它们都是大豆产出来的东西，但走势却是很不一样的。所以很多人说拿油和</w:t>
            </w:r>
            <w:proofErr w:type="gramStart"/>
            <w:r w:rsidRPr="0072454E">
              <w:rPr>
                <w:rFonts w:ascii="宋体" w:eastAsia="宋体" w:hAnsi="宋体" w:cs="宋体"/>
                <w:kern w:val="0"/>
                <w:sz w:val="24"/>
                <w:szCs w:val="24"/>
              </w:rPr>
              <w:t>粕</w:t>
            </w:r>
            <w:proofErr w:type="gramEnd"/>
            <w:r w:rsidRPr="0072454E">
              <w:rPr>
                <w:rFonts w:ascii="宋体" w:eastAsia="宋体" w:hAnsi="宋体" w:cs="宋体"/>
                <w:kern w:val="0"/>
                <w:sz w:val="24"/>
                <w:szCs w:val="24"/>
              </w:rPr>
              <w:t>做套利，我觉得这是不现实的。另外，豆油的替代品很多，它们之间会相互影响，相互制约。所以，油脂是最不好分析的。</w:t>
            </w:r>
          </w:p>
          <w:p w:rsidR="0001046B" w:rsidRPr="0072454E" w:rsidRDefault="0001046B" w:rsidP="00131F23">
            <w:pPr>
              <w:widowControl/>
              <w:spacing w:line="420" w:lineRule="atLeast"/>
              <w:jc w:val="left"/>
              <w:rPr>
                <w:rFonts w:ascii="宋体" w:eastAsia="宋体" w:hAnsi="宋体" w:cs="宋体"/>
                <w:kern w:val="0"/>
                <w:sz w:val="24"/>
                <w:szCs w:val="24"/>
              </w:rPr>
            </w:pPr>
          </w:p>
          <w:p w:rsidR="0001046B" w:rsidRPr="0072454E" w:rsidRDefault="0001046B" w:rsidP="00131F23">
            <w:pPr>
              <w:widowControl/>
              <w:spacing w:line="420" w:lineRule="atLeast"/>
              <w:ind w:firstLine="480"/>
              <w:jc w:val="left"/>
              <w:rPr>
                <w:rFonts w:ascii="宋体" w:eastAsia="宋体" w:hAnsi="宋体" w:cs="宋体"/>
                <w:kern w:val="0"/>
                <w:sz w:val="24"/>
                <w:szCs w:val="24"/>
              </w:rPr>
            </w:pPr>
            <w:proofErr w:type="gramStart"/>
            <w:r w:rsidRPr="0072454E">
              <w:rPr>
                <w:rFonts w:ascii="宋体" w:eastAsia="宋体" w:hAnsi="宋体" w:cs="宋体"/>
                <w:kern w:val="0"/>
                <w:sz w:val="24"/>
                <w:szCs w:val="24"/>
              </w:rPr>
              <w:t>最近油</w:t>
            </w:r>
            <w:proofErr w:type="gramEnd"/>
            <w:r w:rsidRPr="0072454E">
              <w:rPr>
                <w:rFonts w:ascii="宋体" w:eastAsia="宋体" w:hAnsi="宋体" w:cs="宋体"/>
                <w:kern w:val="0"/>
                <w:sz w:val="24"/>
                <w:szCs w:val="24"/>
              </w:rPr>
              <w:t>在一定程度和</w:t>
            </w:r>
            <w:proofErr w:type="gramStart"/>
            <w:r w:rsidRPr="0072454E">
              <w:rPr>
                <w:rFonts w:ascii="宋体" w:eastAsia="宋体" w:hAnsi="宋体" w:cs="宋体"/>
                <w:kern w:val="0"/>
                <w:sz w:val="24"/>
                <w:szCs w:val="24"/>
              </w:rPr>
              <w:t>粕</w:t>
            </w:r>
            <w:proofErr w:type="gramEnd"/>
            <w:r w:rsidRPr="0072454E">
              <w:rPr>
                <w:rFonts w:ascii="宋体" w:eastAsia="宋体" w:hAnsi="宋体" w:cs="宋体"/>
                <w:kern w:val="0"/>
                <w:sz w:val="24"/>
                <w:szCs w:val="24"/>
              </w:rPr>
              <w:t>有些同步了，因为它们的炒作理由都是四季度进口减少，远低于预期，所以它俩同步了。再加上冬季是豆油在一定程度上替代棕榈油的季节，因为棕榈油的熔点比较低，北方基本上是不使用棕榈油的。而且9月份到来年2月份是中国传统节日较为集中的时间段，对豆油的需求也是特别好的。但是一切的节点都在来年的2-3月份。所以</w:t>
            </w:r>
            <w:r w:rsidRPr="0072454E">
              <w:rPr>
                <w:rFonts w:ascii="宋体" w:eastAsia="宋体" w:hAnsi="宋体" w:cs="宋体"/>
                <w:b/>
                <w:bCs/>
                <w:kern w:val="0"/>
                <w:sz w:val="24"/>
                <w:szCs w:val="24"/>
              </w:rPr>
              <w:t>目前做多豆油的理由就是：第一，四季度豆油缺少。</w:t>
            </w:r>
            <w:r w:rsidRPr="0072454E">
              <w:rPr>
                <w:rFonts w:ascii="宋体" w:eastAsia="宋体" w:hAnsi="宋体" w:cs="宋体"/>
                <w:kern w:val="0"/>
                <w:sz w:val="24"/>
                <w:szCs w:val="24"/>
              </w:rPr>
              <w:t>少进口300万吨大豆，就少了60万吨豆油。预期今年大豆的进</w:t>
            </w:r>
            <w:r w:rsidRPr="0072454E">
              <w:rPr>
                <w:rFonts w:ascii="宋体" w:eastAsia="宋体" w:hAnsi="宋体" w:cs="宋体"/>
                <w:kern w:val="0"/>
                <w:sz w:val="24"/>
                <w:szCs w:val="24"/>
              </w:rPr>
              <w:lastRenderedPageBreak/>
              <w:t>口量将少500-800万吨，我们按500万吨来算，就意味着将减少100万吨的豆油。目前中国豆油的库存是170万吨。</w:t>
            </w:r>
            <w:r w:rsidRPr="0072454E">
              <w:rPr>
                <w:rFonts w:ascii="宋体" w:eastAsia="宋体" w:hAnsi="宋体" w:cs="宋体"/>
                <w:b/>
                <w:bCs/>
                <w:kern w:val="0"/>
                <w:sz w:val="24"/>
                <w:szCs w:val="24"/>
              </w:rPr>
              <w:t>第二，跟夏天相比，由于天气寒冷，人在冬天摄取的油的量也会多一些。</w:t>
            </w:r>
            <w:r w:rsidRPr="0072454E">
              <w:rPr>
                <w:rFonts w:ascii="宋体" w:eastAsia="宋体" w:hAnsi="宋体" w:cs="宋体"/>
                <w:kern w:val="0"/>
                <w:sz w:val="24"/>
                <w:szCs w:val="24"/>
              </w:rPr>
              <w:t>而且还</w:t>
            </w:r>
            <w:r w:rsidRPr="0072454E">
              <w:rPr>
                <w:rFonts w:ascii="宋体" w:eastAsia="宋体" w:hAnsi="宋体" w:cs="宋体"/>
                <w:b/>
                <w:bCs/>
                <w:kern w:val="0"/>
                <w:sz w:val="24"/>
                <w:szCs w:val="24"/>
              </w:rPr>
              <w:t>赶上了中秋、国庆、元旦、春节等一系列假期。</w:t>
            </w:r>
            <w:r w:rsidRPr="0072454E">
              <w:rPr>
                <w:rFonts w:ascii="宋体" w:eastAsia="宋体" w:hAnsi="宋体" w:cs="宋体"/>
                <w:kern w:val="0"/>
                <w:sz w:val="24"/>
                <w:szCs w:val="24"/>
              </w:rPr>
              <w:t>所以</w:t>
            </w:r>
            <w:r w:rsidRPr="0072454E">
              <w:rPr>
                <w:rFonts w:ascii="宋体" w:eastAsia="宋体" w:hAnsi="宋体" w:cs="宋体"/>
                <w:b/>
                <w:bCs/>
                <w:kern w:val="0"/>
                <w:sz w:val="24"/>
                <w:szCs w:val="24"/>
              </w:rPr>
              <w:t>这些对豆油来说是利好的</w:t>
            </w:r>
            <w:r w:rsidRPr="0072454E">
              <w:rPr>
                <w:rFonts w:ascii="宋体" w:eastAsia="宋体" w:hAnsi="宋体" w:cs="宋体"/>
                <w:kern w:val="0"/>
                <w:sz w:val="24"/>
                <w:szCs w:val="24"/>
              </w:rPr>
              <w:t>，但是利好只限于这几个月份。因为过了春节之后，南美大豆开始上来，棕榈油也会反过来替代豆油。所以，我现在认为，</w:t>
            </w:r>
            <w:r w:rsidRPr="0072454E">
              <w:rPr>
                <w:rFonts w:ascii="宋体" w:eastAsia="宋体" w:hAnsi="宋体" w:cs="宋体"/>
                <w:b/>
                <w:bCs/>
                <w:kern w:val="0"/>
                <w:sz w:val="24"/>
                <w:szCs w:val="24"/>
              </w:rPr>
              <w:t>豆油在一月份之前会有行情，但是如果到了十一月中旬再不出现行情，那我们就离场。</w:t>
            </w:r>
          </w:p>
          <w:p w:rsidR="0001046B" w:rsidRPr="0072454E" w:rsidRDefault="0001046B" w:rsidP="00131F23">
            <w:pPr>
              <w:widowControl/>
              <w:spacing w:line="420" w:lineRule="atLeast"/>
              <w:jc w:val="left"/>
              <w:rPr>
                <w:rFonts w:ascii="宋体" w:eastAsia="宋体" w:hAnsi="宋体" w:cs="宋体"/>
                <w:kern w:val="0"/>
                <w:sz w:val="24"/>
                <w:szCs w:val="24"/>
              </w:rPr>
            </w:pPr>
          </w:p>
          <w:p w:rsidR="0001046B" w:rsidRPr="0072454E" w:rsidRDefault="0001046B" w:rsidP="00131F23">
            <w:pPr>
              <w:widowControl/>
              <w:spacing w:line="420" w:lineRule="atLeast"/>
              <w:ind w:firstLine="480"/>
              <w:jc w:val="left"/>
              <w:rPr>
                <w:rFonts w:ascii="宋体" w:eastAsia="宋体" w:hAnsi="宋体" w:cs="宋体"/>
                <w:kern w:val="0"/>
                <w:sz w:val="24"/>
                <w:szCs w:val="24"/>
              </w:rPr>
            </w:pPr>
            <w:r w:rsidRPr="0072454E">
              <w:rPr>
                <w:rFonts w:ascii="宋体" w:eastAsia="宋体" w:hAnsi="宋体" w:cs="宋体"/>
                <w:kern w:val="0"/>
                <w:sz w:val="24"/>
                <w:szCs w:val="24"/>
              </w:rPr>
              <w:t>我们要按逻辑性交易，但是逻辑消失了，</w:t>
            </w:r>
            <w:proofErr w:type="gramStart"/>
            <w:r w:rsidRPr="0072454E">
              <w:rPr>
                <w:rFonts w:ascii="宋体" w:eastAsia="宋体" w:hAnsi="宋体" w:cs="宋体"/>
                <w:kern w:val="0"/>
                <w:sz w:val="24"/>
                <w:szCs w:val="24"/>
              </w:rPr>
              <w:t>还交易</w:t>
            </w:r>
            <w:proofErr w:type="gramEnd"/>
            <w:r w:rsidRPr="0072454E">
              <w:rPr>
                <w:rFonts w:ascii="宋体" w:eastAsia="宋体" w:hAnsi="宋体" w:cs="宋体"/>
                <w:kern w:val="0"/>
                <w:sz w:val="24"/>
                <w:szCs w:val="24"/>
              </w:rPr>
              <w:t>什么呢？这时候要做的就是赶紧离场。这也是我们做期货最基本的一种认知。通过数据，通过逻辑分析，通过季节变化，通过交易心理，通过交易技巧来辨别行情，然后获利。在期货市场中，要多探讨交易技巧，多探讨交易逻辑，健全我们的交易系统，如此一来，我们才能在期货市场获得利润。以上就是我今天的分享，谢谢大家。</w:t>
            </w:r>
          </w:p>
          <w:p w:rsidR="0001046B" w:rsidRPr="0072454E" w:rsidRDefault="0001046B" w:rsidP="00131F23">
            <w:pPr>
              <w:widowControl/>
              <w:jc w:val="right"/>
              <w:rPr>
                <w:rFonts w:ascii="宋体" w:eastAsia="宋体" w:hAnsi="宋体" w:cs="宋体"/>
                <w:kern w:val="0"/>
                <w:sz w:val="24"/>
                <w:szCs w:val="24"/>
              </w:rPr>
            </w:pPr>
          </w:p>
        </w:tc>
      </w:tr>
    </w:tbl>
    <w:p w:rsidR="0001046B" w:rsidRPr="0072454E" w:rsidRDefault="0001046B" w:rsidP="0001046B">
      <w:pPr>
        <w:widowControl/>
        <w:jc w:val="center"/>
      </w:pPr>
    </w:p>
    <w:p w:rsidR="00C54B6D" w:rsidRPr="0001046B" w:rsidRDefault="00C54B6D" w:rsidP="0001046B"/>
    <w:sectPr w:rsidR="00C54B6D" w:rsidRPr="0001046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B064F6"/>
    <w:multiLevelType w:val="multilevel"/>
    <w:tmpl w:val="08167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A1E4842"/>
    <w:multiLevelType w:val="multilevel"/>
    <w:tmpl w:val="8BCEC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CB52300"/>
    <w:multiLevelType w:val="multilevel"/>
    <w:tmpl w:val="C41AA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EFE6129"/>
    <w:multiLevelType w:val="multilevel"/>
    <w:tmpl w:val="50C4E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2343153"/>
    <w:multiLevelType w:val="multilevel"/>
    <w:tmpl w:val="077EC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A4A70EB"/>
    <w:multiLevelType w:val="multilevel"/>
    <w:tmpl w:val="53AA0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A824457"/>
    <w:multiLevelType w:val="multilevel"/>
    <w:tmpl w:val="1A3E2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6"/>
  </w:num>
  <w:num w:numId="3">
    <w:abstractNumId w:val="4"/>
  </w:num>
  <w:num w:numId="4">
    <w:abstractNumId w:val="1"/>
  </w:num>
  <w:num w:numId="5">
    <w:abstractNumId w:val="3"/>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177C"/>
    <w:rsid w:val="0001046B"/>
    <w:rsid w:val="0064177C"/>
    <w:rsid w:val="0072454E"/>
    <w:rsid w:val="00C54B6D"/>
    <w:rsid w:val="00CB2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046B"/>
    <w:pPr>
      <w:widowControl w:val="0"/>
      <w:jc w:val="both"/>
    </w:pPr>
  </w:style>
  <w:style w:type="paragraph" w:styleId="1">
    <w:name w:val="heading 1"/>
    <w:basedOn w:val="a"/>
    <w:link w:val="1Char"/>
    <w:uiPriority w:val="9"/>
    <w:qFormat/>
    <w:rsid w:val="0072454E"/>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72454E"/>
    <w:rPr>
      <w:rFonts w:ascii="宋体" w:eastAsia="宋体" w:hAnsi="宋体" w:cs="宋体"/>
      <w:b/>
      <w:bCs/>
      <w:kern w:val="36"/>
      <w:sz w:val="48"/>
      <w:szCs w:val="48"/>
    </w:rPr>
  </w:style>
  <w:style w:type="character" w:customStyle="1" w:styleId="l">
    <w:name w:val="l"/>
    <w:basedOn w:val="a0"/>
    <w:rsid w:val="0072454E"/>
  </w:style>
  <w:style w:type="character" w:styleId="a3">
    <w:name w:val="Emphasis"/>
    <w:basedOn w:val="a0"/>
    <w:uiPriority w:val="20"/>
    <w:qFormat/>
    <w:rsid w:val="0072454E"/>
    <w:rPr>
      <w:i/>
      <w:iCs/>
    </w:rPr>
  </w:style>
  <w:style w:type="character" w:customStyle="1" w:styleId="r">
    <w:name w:val="r"/>
    <w:basedOn w:val="a0"/>
    <w:rsid w:val="0072454E"/>
  </w:style>
  <w:style w:type="character" w:styleId="a4">
    <w:name w:val="Hyperlink"/>
    <w:basedOn w:val="a0"/>
    <w:uiPriority w:val="99"/>
    <w:semiHidden/>
    <w:unhideWhenUsed/>
    <w:rsid w:val="0072454E"/>
    <w:rPr>
      <w:color w:val="0000FF"/>
      <w:u w:val="single"/>
    </w:rPr>
  </w:style>
  <w:style w:type="character" w:styleId="a5">
    <w:name w:val="FollowedHyperlink"/>
    <w:basedOn w:val="a0"/>
    <w:uiPriority w:val="99"/>
    <w:semiHidden/>
    <w:unhideWhenUsed/>
    <w:rsid w:val="0072454E"/>
    <w:rPr>
      <w:color w:val="800080"/>
      <w:u w:val="single"/>
    </w:rPr>
  </w:style>
  <w:style w:type="character" w:customStyle="1" w:styleId="f16">
    <w:name w:val="f16"/>
    <w:basedOn w:val="a0"/>
    <w:rsid w:val="0072454E"/>
  </w:style>
  <w:style w:type="character" w:customStyle="1" w:styleId="apple-converted-space">
    <w:name w:val="apple-converted-space"/>
    <w:basedOn w:val="a0"/>
    <w:rsid w:val="0072454E"/>
  </w:style>
  <w:style w:type="character" w:customStyle="1" w:styleId="cgy3">
    <w:name w:val="c_gy_3"/>
    <w:basedOn w:val="a0"/>
    <w:rsid w:val="0072454E"/>
  </w:style>
  <w:style w:type="character" w:customStyle="1" w:styleId="cr1">
    <w:name w:val="c_r_1"/>
    <w:basedOn w:val="a0"/>
    <w:rsid w:val="0072454E"/>
  </w:style>
  <w:style w:type="character" w:customStyle="1" w:styleId="tnav-box">
    <w:name w:val="tnav-box"/>
    <w:basedOn w:val="a0"/>
    <w:rsid w:val="0072454E"/>
  </w:style>
  <w:style w:type="character" w:customStyle="1" w:styleId="ml10">
    <w:name w:val="ml10"/>
    <w:basedOn w:val="a0"/>
    <w:rsid w:val="0072454E"/>
  </w:style>
  <w:style w:type="paragraph" w:styleId="a6">
    <w:name w:val="Normal (Web)"/>
    <w:basedOn w:val="a"/>
    <w:uiPriority w:val="99"/>
    <w:semiHidden/>
    <w:unhideWhenUsed/>
    <w:rsid w:val="0072454E"/>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72454E"/>
    <w:rPr>
      <w:b/>
      <w:bCs/>
    </w:rPr>
  </w:style>
  <w:style w:type="character" w:customStyle="1" w:styleId="ksfindclass">
    <w:name w:val="ksfind_class"/>
    <w:basedOn w:val="a0"/>
    <w:rsid w:val="0072454E"/>
  </w:style>
  <w:style w:type="paragraph" w:customStyle="1" w:styleId="f12">
    <w:name w:val="f12"/>
    <w:basedOn w:val="a"/>
    <w:rsid w:val="0072454E"/>
    <w:pPr>
      <w:widowControl/>
      <w:spacing w:before="100" w:beforeAutospacing="1" w:after="100" w:afterAutospacing="1"/>
      <w:jc w:val="left"/>
    </w:pPr>
    <w:rPr>
      <w:rFonts w:ascii="宋体" w:eastAsia="宋体" w:hAnsi="宋体" w:cs="宋体"/>
      <w:kern w:val="0"/>
      <w:sz w:val="24"/>
      <w:szCs w:val="24"/>
    </w:rPr>
  </w:style>
  <w:style w:type="paragraph" w:customStyle="1" w:styleId="cgy1">
    <w:name w:val="c_gy_1"/>
    <w:basedOn w:val="a"/>
    <w:rsid w:val="0072454E"/>
    <w:pPr>
      <w:widowControl/>
      <w:spacing w:before="100" w:beforeAutospacing="1" w:after="100" w:afterAutospacing="1"/>
      <w:jc w:val="left"/>
    </w:pPr>
    <w:rPr>
      <w:rFonts w:ascii="宋体" w:eastAsia="宋体" w:hAnsi="宋体" w:cs="宋体"/>
      <w:kern w:val="0"/>
      <w:sz w:val="24"/>
      <w:szCs w:val="24"/>
    </w:rPr>
  </w:style>
  <w:style w:type="paragraph" w:customStyle="1" w:styleId="mt5">
    <w:name w:val="mt5"/>
    <w:basedOn w:val="a"/>
    <w:rsid w:val="0072454E"/>
    <w:pPr>
      <w:widowControl/>
      <w:spacing w:before="100" w:beforeAutospacing="1" w:after="100" w:afterAutospacing="1"/>
      <w:jc w:val="left"/>
    </w:pPr>
    <w:rPr>
      <w:rFonts w:ascii="宋体" w:eastAsia="宋体" w:hAnsi="宋体" w:cs="宋体"/>
      <w:kern w:val="0"/>
      <w:sz w:val="24"/>
      <w:szCs w:val="24"/>
    </w:rPr>
  </w:style>
  <w:style w:type="paragraph" w:customStyle="1" w:styleId="cgy2">
    <w:name w:val="c_gy_2"/>
    <w:basedOn w:val="a"/>
    <w:rsid w:val="0072454E"/>
    <w:pPr>
      <w:widowControl/>
      <w:spacing w:before="100" w:beforeAutospacing="1" w:after="100" w:afterAutospacing="1"/>
      <w:jc w:val="left"/>
    </w:pPr>
    <w:rPr>
      <w:rFonts w:ascii="宋体" w:eastAsia="宋体" w:hAnsi="宋体" w:cs="宋体"/>
      <w:kern w:val="0"/>
      <w:sz w:val="24"/>
      <w:szCs w:val="24"/>
    </w:rPr>
  </w:style>
  <w:style w:type="paragraph" w:styleId="a8">
    <w:name w:val="Balloon Text"/>
    <w:basedOn w:val="a"/>
    <w:link w:val="Char"/>
    <w:uiPriority w:val="99"/>
    <w:semiHidden/>
    <w:unhideWhenUsed/>
    <w:rsid w:val="0072454E"/>
    <w:rPr>
      <w:sz w:val="18"/>
      <w:szCs w:val="18"/>
    </w:rPr>
  </w:style>
  <w:style w:type="character" w:customStyle="1" w:styleId="Char">
    <w:name w:val="批注框文本 Char"/>
    <w:basedOn w:val="a0"/>
    <w:link w:val="a8"/>
    <w:uiPriority w:val="99"/>
    <w:semiHidden/>
    <w:rsid w:val="0072454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046B"/>
    <w:pPr>
      <w:widowControl w:val="0"/>
      <w:jc w:val="both"/>
    </w:pPr>
  </w:style>
  <w:style w:type="paragraph" w:styleId="1">
    <w:name w:val="heading 1"/>
    <w:basedOn w:val="a"/>
    <w:link w:val="1Char"/>
    <w:uiPriority w:val="9"/>
    <w:qFormat/>
    <w:rsid w:val="0072454E"/>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72454E"/>
    <w:rPr>
      <w:rFonts w:ascii="宋体" w:eastAsia="宋体" w:hAnsi="宋体" w:cs="宋体"/>
      <w:b/>
      <w:bCs/>
      <w:kern w:val="36"/>
      <w:sz w:val="48"/>
      <w:szCs w:val="48"/>
    </w:rPr>
  </w:style>
  <w:style w:type="character" w:customStyle="1" w:styleId="l">
    <w:name w:val="l"/>
    <w:basedOn w:val="a0"/>
    <w:rsid w:val="0072454E"/>
  </w:style>
  <w:style w:type="character" w:styleId="a3">
    <w:name w:val="Emphasis"/>
    <w:basedOn w:val="a0"/>
    <w:uiPriority w:val="20"/>
    <w:qFormat/>
    <w:rsid w:val="0072454E"/>
    <w:rPr>
      <w:i/>
      <w:iCs/>
    </w:rPr>
  </w:style>
  <w:style w:type="character" w:customStyle="1" w:styleId="r">
    <w:name w:val="r"/>
    <w:basedOn w:val="a0"/>
    <w:rsid w:val="0072454E"/>
  </w:style>
  <w:style w:type="character" w:styleId="a4">
    <w:name w:val="Hyperlink"/>
    <w:basedOn w:val="a0"/>
    <w:uiPriority w:val="99"/>
    <w:semiHidden/>
    <w:unhideWhenUsed/>
    <w:rsid w:val="0072454E"/>
    <w:rPr>
      <w:color w:val="0000FF"/>
      <w:u w:val="single"/>
    </w:rPr>
  </w:style>
  <w:style w:type="character" w:styleId="a5">
    <w:name w:val="FollowedHyperlink"/>
    <w:basedOn w:val="a0"/>
    <w:uiPriority w:val="99"/>
    <w:semiHidden/>
    <w:unhideWhenUsed/>
    <w:rsid w:val="0072454E"/>
    <w:rPr>
      <w:color w:val="800080"/>
      <w:u w:val="single"/>
    </w:rPr>
  </w:style>
  <w:style w:type="character" w:customStyle="1" w:styleId="f16">
    <w:name w:val="f16"/>
    <w:basedOn w:val="a0"/>
    <w:rsid w:val="0072454E"/>
  </w:style>
  <w:style w:type="character" w:customStyle="1" w:styleId="apple-converted-space">
    <w:name w:val="apple-converted-space"/>
    <w:basedOn w:val="a0"/>
    <w:rsid w:val="0072454E"/>
  </w:style>
  <w:style w:type="character" w:customStyle="1" w:styleId="cgy3">
    <w:name w:val="c_gy_3"/>
    <w:basedOn w:val="a0"/>
    <w:rsid w:val="0072454E"/>
  </w:style>
  <w:style w:type="character" w:customStyle="1" w:styleId="cr1">
    <w:name w:val="c_r_1"/>
    <w:basedOn w:val="a0"/>
    <w:rsid w:val="0072454E"/>
  </w:style>
  <w:style w:type="character" w:customStyle="1" w:styleId="tnav-box">
    <w:name w:val="tnav-box"/>
    <w:basedOn w:val="a0"/>
    <w:rsid w:val="0072454E"/>
  </w:style>
  <w:style w:type="character" w:customStyle="1" w:styleId="ml10">
    <w:name w:val="ml10"/>
    <w:basedOn w:val="a0"/>
    <w:rsid w:val="0072454E"/>
  </w:style>
  <w:style w:type="paragraph" w:styleId="a6">
    <w:name w:val="Normal (Web)"/>
    <w:basedOn w:val="a"/>
    <w:uiPriority w:val="99"/>
    <w:semiHidden/>
    <w:unhideWhenUsed/>
    <w:rsid w:val="0072454E"/>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72454E"/>
    <w:rPr>
      <w:b/>
      <w:bCs/>
    </w:rPr>
  </w:style>
  <w:style w:type="character" w:customStyle="1" w:styleId="ksfindclass">
    <w:name w:val="ksfind_class"/>
    <w:basedOn w:val="a0"/>
    <w:rsid w:val="0072454E"/>
  </w:style>
  <w:style w:type="paragraph" w:customStyle="1" w:styleId="f12">
    <w:name w:val="f12"/>
    <w:basedOn w:val="a"/>
    <w:rsid w:val="0072454E"/>
    <w:pPr>
      <w:widowControl/>
      <w:spacing w:before="100" w:beforeAutospacing="1" w:after="100" w:afterAutospacing="1"/>
      <w:jc w:val="left"/>
    </w:pPr>
    <w:rPr>
      <w:rFonts w:ascii="宋体" w:eastAsia="宋体" w:hAnsi="宋体" w:cs="宋体"/>
      <w:kern w:val="0"/>
      <w:sz w:val="24"/>
      <w:szCs w:val="24"/>
    </w:rPr>
  </w:style>
  <w:style w:type="paragraph" w:customStyle="1" w:styleId="cgy1">
    <w:name w:val="c_gy_1"/>
    <w:basedOn w:val="a"/>
    <w:rsid w:val="0072454E"/>
    <w:pPr>
      <w:widowControl/>
      <w:spacing w:before="100" w:beforeAutospacing="1" w:after="100" w:afterAutospacing="1"/>
      <w:jc w:val="left"/>
    </w:pPr>
    <w:rPr>
      <w:rFonts w:ascii="宋体" w:eastAsia="宋体" w:hAnsi="宋体" w:cs="宋体"/>
      <w:kern w:val="0"/>
      <w:sz w:val="24"/>
      <w:szCs w:val="24"/>
    </w:rPr>
  </w:style>
  <w:style w:type="paragraph" w:customStyle="1" w:styleId="mt5">
    <w:name w:val="mt5"/>
    <w:basedOn w:val="a"/>
    <w:rsid w:val="0072454E"/>
    <w:pPr>
      <w:widowControl/>
      <w:spacing w:before="100" w:beforeAutospacing="1" w:after="100" w:afterAutospacing="1"/>
      <w:jc w:val="left"/>
    </w:pPr>
    <w:rPr>
      <w:rFonts w:ascii="宋体" w:eastAsia="宋体" w:hAnsi="宋体" w:cs="宋体"/>
      <w:kern w:val="0"/>
      <w:sz w:val="24"/>
      <w:szCs w:val="24"/>
    </w:rPr>
  </w:style>
  <w:style w:type="paragraph" w:customStyle="1" w:styleId="cgy2">
    <w:name w:val="c_gy_2"/>
    <w:basedOn w:val="a"/>
    <w:rsid w:val="0072454E"/>
    <w:pPr>
      <w:widowControl/>
      <w:spacing w:before="100" w:beforeAutospacing="1" w:after="100" w:afterAutospacing="1"/>
      <w:jc w:val="left"/>
    </w:pPr>
    <w:rPr>
      <w:rFonts w:ascii="宋体" w:eastAsia="宋体" w:hAnsi="宋体" w:cs="宋体"/>
      <w:kern w:val="0"/>
      <w:sz w:val="24"/>
      <w:szCs w:val="24"/>
    </w:rPr>
  </w:style>
  <w:style w:type="paragraph" w:styleId="a8">
    <w:name w:val="Balloon Text"/>
    <w:basedOn w:val="a"/>
    <w:link w:val="Char"/>
    <w:uiPriority w:val="99"/>
    <w:semiHidden/>
    <w:unhideWhenUsed/>
    <w:rsid w:val="0072454E"/>
    <w:rPr>
      <w:sz w:val="18"/>
      <w:szCs w:val="18"/>
    </w:rPr>
  </w:style>
  <w:style w:type="character" w:customStyle="1" w:styleId="Char">
    <w:name w:val="批注框文本 Char"/>
    <w:basedOn w:val="a0"/>
    <w:link w:val="a8"/>
    <w:uiPriority w:val="99"/>
    <w:semiHidden/>
    <w:rsid w:val="0072454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318476">
      <w:bodyDiv w:val="1"/>
      <w:marLeft w:val="0"/>
      <w:marRight w:val="0"/>
      <w:marTop w:val="0"/>
      <w:marBottom w:val="0"/>
      <w:divBdr>
        <w:top w:val="none" w:sz="0" w:space="0" w:color="auto"/>
        <w:left w:val="none" w:sz="0" w:space="0" w:color="auto"/>
        <w:bottom w:val="none" w:sz="0" w:space="0" w:color="auto"/>
        <w:right w:val="none" w:sz="0" w:space="0" w:color="auto"/>
      </w:divBdr>
      <w:divsChild>
        <w:div w:id="239222256">
          <w:marLeft w:val="0"/>
          <w:marRight w:val="0"/>
          <w:marTop w:val="0"/>
          <w:marBottom w:val="0"/>
          <w:divBdr>
            <w:top w:val="none" w:sz="0" w:space="0" w:color="auto"/>
            <w:left w:val="none" w:sz="0" w:space="0" w:color="auto"/>
            <w:bottom w:val="single" w:sz="36" w:space="11" w:color="C60000"/>
            <w:right w:val="none" w:sz="0" w:space="0" w:color="auto"/>
          </w:divBdr>
          <w:divsChild>
            <w:div w:id="1327973646">
              <w:marLeft w:val="0"/>
              <w:marRight w:val="0"/>
              <w:marTop w:val="0"/>
              <w:marBottom w:val="0"/>
              <w:divBdr>
                <w:top w:val="none" w:sz="0" w:space="0" w:color="auto"/>
                <w:left w:val="none" w:sz="0" w:space="0" w:color="auto"/>
                <w:bottom w:val="none" w:sz="0" w:space="0" w:color="auto"/>
                <w:right w:val="none" w:sz="0" w:space="0" w:color="auto"/>
              </w:divBdr>
            </w:div>
            <w:div w:id="739982347">
              <w:marLeft w:val="0"/>
              <w:marRight w:val="0"/>
              <w:marTop w:val="0"/>
              <w:marBottom w:val="0"/>
              <w:divBdr>
                <w:top w:val="none" w:sz="0" w:space="0" w:color="auto"/>
                <w:left w:val="none" w:sz="0" w:space="0" w:color="auto"/>
                <w:bottom w:val="none" w:sz="0" w:space="0" w:color="auto"/>
                <w:right w:val="none" w:sz="0" w:space="0" w:color="auto"/>
              </w:divBdr>
            </w:div>
          </w:divsChild>
        </w:div>
        <w:div w:id="463692475">
          <w:marLeft w:val="0"/>
          <w:marRight w:val="0"/>
          <w:marTop w:val="150"/>
          <w:marBottom w:val="0"/>
          <w:divBdr>
            <w:top w:val="none" w:sz="0" w:space="0" w:color="auto"/>
            <w:left w:val="none" w:sz="0" w:space="0" w:color="auto"/>
            <w:bottom w:val="none" w:sz="0" w:space="0" w:color="auto"/>
            <w:right w:val="none" w:sz="0" w:space="0" w:color="auto"/>
          </w:divBdr>
          <w:divsChild>
            <w:div w:id="946695253">
              <w:marLeft w:val="0"/>
              <w:marRight w:val="0"/>
              <w:marTop w:val="0"/>
              <w:marBottom w:val="0"/>
              <w:divBdr>
                <w:top w:val="none" w:sz="0" w:space="0" w:color="auto"/>
                <w:left w:val="none" w:sz="0" w:space="0" w:color="auto"/>
                <w:bottom w:val="none" w:sz="0" w:space="0" w:color="auto"/>
                <w:right w:val="none" w:sz="0" w:space="0" w:color="auto"/>
              </w:divBdr>
              <w:divsChild>
                <w:div w:id="814490606">
                  <w:marLeft w:val="0"/>
                  <w:marRight w:val="0"/>
                  <w:marTop w:val="0"/>
                  <w:marBottom w:val="0"/>
                  <w:divBdr>
                    <w:top w:val="none" w:sz="0" w:space="0" w:color="auto"/>
                    <w:left w:val="none" w:sz="0" w:space="0" w:color="auto"/>
                    <w:bottom w:val="none" w:sz="0" w:space="0" w:color="auto"/>
                    <w:right w:val="none" w:sz="0" w:space="0" w:color="auto"/>
                  </w:divBdr>
                  <w:divsChild>
                    <w:div w:id="1211771637">
                      <w:marLeft w:val="0"/>
                      <w:marRight w:val="0"/>
                      <w:marTop w:val="0"/>
                      <w:marBottom w:val="0"/>
                      <w:divBdr>
                        <w:top w:val="none" w:sz="0" w:space="0" w:color="auto"/>
                        <w:left w:val="none" w:sz="0" w:space="0" w:color="auto"/>
                        <w:bottom w:val="none" w:sz="0" w:space="0" w:color="auto"/>
                        <w:right w:val="none" w:sz="0" w:space="0" w:color="auto"/>
                      </w:divBdr>
                    </w:div>
                    <w:div w:id="70274091">
                      <w:marLeft w:val="0"/>
                      <w:marRight w:val="0"/>
                      <w:marTop w:val="75"/>
                      <w:marBottom w:val="0"/>
                      <w:divBdr>
                        <w:top w:val="none" w:sz="0" w:space="0" w:color="auto"/>
                        <w:left w:val="none" w:sz="0" w:space="0" w:color="auto"/>
                        <w:bottom w:val="none" w:sz="0" w:space="0" w:color="auto"/>
                        <w:right w:val="none" w:sz="0" w:space="0" w:color="auto"/>
                      </w:divBdr>
                    </w:div>
                  </w:divsChild>
                </w:div>
                <w:div w:id="1633442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698354">
          <w:marLeft w:val="0"/>
          <w:marRight w:val="0"/>
          <w:marTop w:val="150"/>
          <w:marBottom w:val="0"/>
          <w:divBdr>
            <w:top w:val="none" w:sz="0" w:space="0" w:color="auto"/>
            <w:left w:val="none" w:sz="0" w:space="0" w:color="auto"/>
            <w:bottom w:val="none" w:sz="0" w:space="0" w:color="auto"/>
            <w:right w:val="none" w:sz="0" w:space="0" w:color="auto"/>
          </w:divBdr>
          <w:divsChild>
            <w:div w:id="168253750">
              <w:marLeft w:val="0"/>
              <w:marRight w:val="0"/>
              <w:marTop w:val="0"/>
              <w:marBottom w:val="0"/>
              <w:divBdr>
                <w:top w:val="none" w:sz="0" w:space="0" w:color="auto"/>
                <w:left w:val="none" w:sz="0" w:space="0" w:color="auto"/>
                <w:bottom w:val="none" w:sz="0" w:space="0" w:color="auto"/>
                <w:right w:val="none" w:sz="0" w:space="0" w:color="auto"/>
              </w:divBdr>
              <w:divsChild>
                <w:div w:id="1204054857">
                  <w:marLeft w:val="0"/>
                  <w:marRight w:val="0"/>
                  <w:marTop w:val="0"/>
                  <w:marBottom w:val="0"/>
                  <w:divBdr>
                    <w:top w:val="none" w:sz="0" w:space="0" w:color="auto"/>
                    <w:left w:val="none" w:sz="0" w:space="0" w:color="auto"/>
                    <w:bottom w:val="none" w:sz="0" w:space="0" w:color="auto"/>
                    <w:right w:val="none" w:sz="0" w:space="0" w:color="auto"/>
                  </w:divBdr>
                </w:div>
              </w:divsChild>
            </w:div>
            <w:div w:id="511526972">
              <w:marLeft w:val="150"/>
              <w:marRight w:val="0"/>
              <w:marTop w:val="0"/>
              <w:marBottom w:val="0"/>
              <w:divBdr>
                <w:top w:val="none" w:sz="0" w:space="0" w:color="auto"/>
                <w:left w:val="none" w:sz="0" w:space="0" w:color="auto"/>
                <w:bottom w:val="none" w:sz="0" w:space="0" w:color="auto"/>
                <w:right w:val="none" w:sz="0" w:space="0" w:color="auto"/>
              </w:divBdr>
            </w:div>
            <w:div w:id="1053653402">
              <w:marLeft w:val="0"/>
              <w:marRight w:val="0"/>
              <w:marTop w:val="0"/>
              <w:marBottom w:val="0"/>
              <w:divBdr>
                <w:top w:val="none" w:sz="0" w:space="0" w:color="auto"/>
                <w:left w:val="none" w:sz="0" w:space="0" w:color="auto"/>
                <w:bottom w:val="none" w:sz="0" w:space="0" w:color="auto"/>
                <w:right w:val="none" w:sz="0" w:space="0" w:color="auto"/>
              </w:divBdr>
              <w:divsChild>
                <w:div w:id="89072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984307">
          <w:marLeft w:val="0"/>
          <w:marRight w:val="0"/>
          <w:marTop w:val="150"/>
          <w:marBottom w:val="0"/>
          <w:divBdr>
            <w:top w:val="none" w:sz="0" w:space="0" w:color="auto"/>
            <w:left w:val="none" w:sz="0" w:space="0" w:color="auto"/>
            <w:bottom w:val="none" w:sz="0" w:space="0" w:color="auto"/>
            <w:right w:val="none" w:sz="0" w:space="0" w:color="auto"/>
          </w:divBdr>
        </w:div>
        <w:div w:id="2028478947">
          <w:marLeft w:val="0"/>
          <w:marRight w:val="0"/>
          <w:marTop w:val="150"/>
          <w:marBottom w:val="0"/>
          <w:divBdr>
            <w:top w:val="none" w:sz="0" w:space="0" w:color="auto"/>
            <w:left w:val="none" w:sz="0" w:space="0" w:color="auto"/>
            <w:bottom w:val="none" w:sz="0" w:space="0" w:color="auto"/>
            <w:right w:val="none" w:sz="0" w:space="0" w:color="auto"/>
          </w:divBdr>
          <w:divsChild>
            <w:div w:id="1892694633">
              <w:marLeft w:val="0"/>
              <w:marRight w:val="0"/>
              <w:marTop w:val="0"/>
              <w:marBottom w:val="0"/>
              <w:divBdr>
                <w:top w:val="none" w:sz="0" w:space="0" w:color="auto"/>
                <w:left w:val="none" w:sz="0" w:space="0" w:color="auto"/>
                <w:bottom w:val="none" w:sz="0" w:space="0" w:color="auto"/>
                <w:right w:val="none" w:sz="0" w:space="0" w:color="auto"/>
              </w:divBdr>
              <w:divsChild>
                <w:div w:id="1824659138">
                  <w:marLeft w:val="0"/>
                  <w:marRight w:val="0"/>
                  <w:marTop w:val="0"/>
                  <w:marBottom w:val="0"/>
                  <w:divBdr>
                    <w:top w:val="none" w:sz="0" w:space="0" w:color="auto"/>
                    <w:left w:val="none" w:sz="0" w:space="0" w:color="auto"/>
                    <w:bottom w:val="none" w:sz="0" w:space="0" w:color="auto"/>
                    <w:right w:val="none" w:sz="0" w:space="0" w:color="auto"/>
                  </w:divBdr>
                </w:div>
                <w:div w:id="1600791978">
                  <w:marLeft w:val="0"/>
                  <w:marRight w:val="0"/>
                  <w:marTop w:val="150"/>
                  <w:marBottom w:val="0"/>
                  <w:divBdr>
                    <w:top w:val="single" w:sz="6" w:space="8" w:color="D5D5D5"/>
                    <w:left w:val="single" w:sz="6" w:space="11" w:color="D5D5D5"/>
                    <w:bottom w:val="single" w:sz="6" w:space="8" w:color="D5D5D5"/>
                    <w:right w:val="single" w:sz="6" w:space="11" w:color="D5D5D5"/>
                  </w:divBdr>
                  <w:divsChild>
                    <w:div w:id="434328932">
                      <w:marLeft w:val="0"/>
                      <w:marRight w:val="0"/>
                      <w:marTop w:val="0"/>
                      <w:marBottom w:val="0"/>
                      <w:divBdr>
                        <w:top w:val="none" w:sz="0" w:space="0" w:color="auto"/>
                        <w:left w:val="none" w:sz="0" w:space="0" w:color="auto"/>
                        <w:bottom w:val="dotted" w:sz="6" w:space="4" w:color="DBDBDB"/>
                        <w:right w:val="none" w:sz="0" w:space="0" w:color="auto"/>
                      </w:divBdr>
                    </w:div>
                    <w:div w:id="1800759022">
                      <w:marLeft w:val="0"/>
                      <w:marRight w:val="0"/>
                      <w:marTop w:val="0"/>
                      <w:marBottom w:val="0"/>
                      <w:divBdr>
                        <w:top w:val="none" w:sz="0" w:space="0" w:color="auto"/>
                        <w:left w:val="none" w:sz="0" w:space="0" w:color="auto"/>
                        <w:bottom w:val="none" w:sz="0" w:space="0" w:color="auto"/>
                        <w:right w:val="none" w:sz="0" w:space="0" w:color="auto"/>
                      </w:divBdr>
                      <w:divsChild>
                        <w:div w:id="23799506">
                          <w:marLeft w:val="0"/>
                          <w:marRight w:val="0"/>
                          <w:marTop w:val="0"/>
                          <w:marBottom w:val="0"/>
                          <w:divBdr>
                            <w:top w:val="none" w:sz="0" w:space="0" w:color="auto"/>
                            <w:left w:val="none" w:sz="0" w:space="0" w:color="auto"/>
                            <w:bottom w:val="none" w:sz="0" w:space="0" w:color="auto"/>
                            <w:right w:val="none" w:sz="0" w:space="0" w:color="auto"/>
                          </w:divBdr>
                          <w:divsChild>
                            <w:div w:id="2005817607">
                              <w:marLeft w:val="0"/>
                              <w:marRight w:val="0"/>
                              <w:marTop w:val="300"/>
                              <w:marBottom w:val="0"/>
                              <w:divBdr>
                                <w:top w:val="none" w:sz="0" w:space="0" w:color="auto"/>
                                <w:left w:val="none" w:sz="0" w:space="0" w:color="auto"/>
                                <w:bottom w:val="none" w:sz="0" w:space="0" w:color="auto"/>
                                <w:right w:val="none" w:sz="0" w:space="0" w:color="auto"/>
                              </w:divBdr>
                            </w:div>
                          </w:divsChild>
                        </w:div>
                        <w:div w:id="1070732412">
                          <w:marLeft w:val="0"/>
                          <w:marRight w:val="0"/>
                          <w:marTop w:val="0"/>
                          <w:marBottom w:val="0"/>
                          <w:divBdr>
                            <w:top w:val="none" w:sz="0" w:space="0" w:color="auto"/>
                            <w:left w:val="none" w:sz="0" w:space="0" w:color="auto"/>
                            <w:bottom w:val="none" w:sz="0" w:space="0" w:color="auto"/>
                            <w:right w:val="none" w:sz="0" w:space="0" w:color="auto"/>
                          </w:divBdr>
                        </w:div>
                      </w:divsChild>
                    </w:div>
                    <w:div w:id="1376466717">
                      <w:marLeft w:val="0"/>
                      <w:marRight w:val="0"/>
                      <w:marTop w:val="150"/>
                      <w:marBottom w:val="0"/>
                      <w:divBdr>
                        <w:top w:val="dotted" w:sz="6" w:space="8" w:color="DBDBDB"/>
                        <w:left w:val="none" w:sz="0" w:space="0" w:color="auto"/>
                        <w:bottom w:val="none" w:sz="0" w:space="0" w:color="auto"/>
                        <w:right w:val="none" w:sz="0" w:space="0" w:color="auto"/>
                      </w:divBdr>
                    </w:div>
                  </w:divsChild>
                </w:div>
                <w:div w:id="1533692225">
                  <w:marLeft w:val="0"/>
                  <w:marRight w:val="0"/>
                  <w:marTop w:val="0"/>
                  <w:marBottom w:val="150"/>
                  <w:divBdr>
                    <w:top w:val="none" w:sz="0" w:space="0" w:color="auto"/>
                    <w:left w:val="none" w:sz="0" w:space="0" w:color="auto"/>
                    <w:bottom w:val="none" w:sz="0" w:space="0" w:color="auto"/>
                    <w:right w:val="none" w:sz="0" w:space="0" w:color="auto"/>
                  </w:divBdr>
                  <w:divsChild>
                    <w:div w:id="1896894145">
                      <w:marLeft w:val="0"/>
                      <w:marRight w:val="0"/>
                      <w:marTop w:val="0"/>
                      <w:marBottom w:val="0"/>
                      <w:divBdr>
                        <w:top w:val="none" w:sz="0" w:space="0" w:color="auto"/>
                        <w:left w:val="none" w:sz="0" w:space="0" w:color="auto"/>
                        <w:bottom w:val="none" w:sz="0" w:space="0" w:color="auto"/>
                        <w:right w:val="none" w:sz="0" w:space="0" w:color="auto"/>
                      </w:divBdr>
                    </w:div>
                  </w:divsChild>
                </w:div>
                <w:div w:id="513689903">
                  <w:marLeft w:val="0"/>
                  <w:marRight w:val="0"/>
                  <w:marTop w:val="150"/>
                  <w:marBottom w:val="0"/>
                  <w:divBdr>
                    <w:top w:val="none" w:sz="0" w:space="0" w:color="auto"/>
                    <w:left w:val="none" w:sz="0" w:space="0" w:color="auto"/>
                    <w:bottom w:val="none" w:sz="0" w:space="0" w:color="auto"/>
                    <w:right w:val="none" w:sz="0" w:space="0" w:color="auto"/>
                  </w:divBdr>
                  <w:divsChild>
                    <w:div w:id="1814638232">
                      <w:marLeft w:val="0"/>
                      <w:marRight w:val="0"/>
                      <w:marTop w:val="0"/>
                      <w:marBottom w:val="0"/>
                      <w:divBdr>
                        <w:top w:val="none" w:sz="0" w:space="0" w:color="auto"/>
                        <w:left w:val="none" w:sz="0" w:space="0" w:color="auto"/>
                        <w:bottom w:val="none" w:sz="0" w:space="0" w:color="auto"/>
                        <w:right w:val="none" w:sz="0" w:space="0" w:color="auto"/>
                      </w:divBdr>
                    </w:div>
                  </w:divsChild>
                </w:div>
                <w:div w:id="479811112">
                  <w:marLeft w:val="0"/>
                  <w:marRight w:val="0"/>
                  <w:marTop w:val="150"/>
                  <w:marBottom w:val="0"/>
                  <w:divBdr>
                    <w:top w:val="none" w:sz="0" w:space="0" w:color="auto"/>
                    <w:left w:val="none" w:sz="0" w:space="0" w:color="auto"/>
                    <w:bottom w:val="none" w:sz="0" w:space="0" w:color="auto"/>
                    <w:right w:val="none" w:sz="0" w:space="0" w:color="auto"/>
                  </w:divBdr>
                  <w:divsChild>
                    <w:div w:id="992291530">
                      <w:marLeft w:val="0"/>
                      <w:marRight w:val="0"/>
                      <w:marTop w:val="0"/>
                      <w:marBottom w:val="0"/>
                      <w:divBdr>
                        <w:top w:val="none" w:sz="0" w:space="0" w:color="auto"/>
                        <w:left w:val="none" w:sz="0" w:space="0" w:color="auto"/>
                        <w:bottom w:val="none" w:sz="0" w:space="0" w:color="auto"/>
                        <w:right w:val="none" w:sz="0" w:space="0" w:color="auto"/>
                      </w:divBdr>
                    </w:div>
                  </w:divsChild>
                </w:div>
                <w:div w:id="1269046601">
                  <w:marLeft w:val="0"/>
                  <w:marRight w:val="0"/>
                  <w:marTop w:val="150"/>
                  <w:marBottom w:val="0"/>
                  <w:divBdr>
                    <w:top w:val="none" w:sz="0" w:space="0" w:color="auto"/>
                    <w:left w:val="none" w:sz="0" w:space="0" w:color="auto"/>
                    <w:bottom w:val="none" w:sz="0" w:space="0" w:color="auto"/>
                    <w:right w:val="none" w:sz="0" w:space="0" w:color="auto"/>
                  </w:divBdr>
                  <w:divsChild>
                    <w:div w:id="1463959755">
                      <w:marLeft w:val="0"/>
                      <w:marRight w:val="0"/>
                      <w:marTop w:val="0"/>
                      <w:marBottom w:val="0"/>
                      <w:divBdr>
                        <w:top w:val="none" w:sz="0" w:space="0" w:color="auto"/>
                        <w:left w:val="none" w:sz="0" w:space="0" w:color="auto"/>
                        <w:bottom w:val="none" w:sz="0" w:space="0" w:color="auto"/>
                        <w:right w:val="none" w:sz="0" w:space="0" w:color="auto"/>
                      </w:divBdr>
                    </w:div>
                  </w:divsChild>
                </w:div>
                <w:div w:id="2038967083">
                  <w:marLeft w:val="0"/>
                  <w:marRight w:val="0"/>
                  <w:marTop w:val="150"/>
                  <w:marBottom w:val="0"/>
                  <w:divBdr>
                    <w:top w:val="none" w:sz="0" w:space="0" w:color="auto"/>
                    <w:left w:val="none" w:sz="0" w:space="0" w:color="auto"/>
                    <w:bottom w:val="none" w:sz="0" w:space="0" w:color="auto"/>
                    <w:right w:val="none" w:sz="0" w:space="0" w:color="auto"/>
                  </w:divBdr>
                  <w:divsChild>
                    <w:div w:id="1201549511">
                      <w:marLeft w:val="0"/>
                      <w:marRight w:val="0"/>
                      <w:marTop w:val="0"/>
                      <w:marBottom w:val="0"/>
                      <w:divBdr>
                        <w:top w:val="none" w:sz="0" w:space="0" w:color="auto"/>
                        <w:left w:val="none" w:sz="0" w:space="0" w:color="auto"/>
                        <w:bottom w:val="none" w:sz="0" w:space="0" w:color="auto"/>
                        <w:right w:val="none" w:sz="0" w:space="0" w:color="auto"/>
                      </w:divBdr>
                      <w:divsChild>
                        <w:div w:id="335157839">
                          <w:marLeft w:val="0"/>
                          <w:marRight w:val="0"/>
                          <w:marTop w:val="0"/>
                          <w:marBottom w:val="0"/>
                          <w:divBdr>
                            <w:top w:val="none" w:sz="0" w:space="0" w:color="auto"/>
                            <w:left w:val="none" w:sz="0" w:space="0" w:color="auto"/>
                            <w:bottom w:val="none" w:sz="0" w:space="0" w:color="auto"/>
                            <w:right w:val="none" w:sz="0" w:space="0" w:color="auto"/>
                          </w:divBdr>
                        </w:div>
                      </w:divsChild>
                    </w:div>
                    <w:div w:id="1522278902">
                      <w:marLeft w:val="0"/>
                      <w:marRight w:val="0"/>
                      <w:marTop w:val="0"/>
                      <w:marBottom w:val="0"/>
                      <w:divBdr>
                        <w:top w:val="none" w:sz="0" w:space="0" w:color="auto"/>
                        <w:left w:val="none" w:sz="0" w:space="0" w:color="auto"/>
                        <w:bottom w:val="none" w:sz="0" w:space="0" w:color="auto"/>
                        <w:right w:val="none" w:sz="0" w:space="0" w:color="auto"/>
                      </w:divBdr>
                      <w:divsChild>
                        <w:div w:id="1593929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359734">
                  <w:marLeft w:val="0"/>
                  <w:marRight w:val="0"/>
                  <w:marTop w:val="150"/>
                  <w:marBottom w:val="0"/>
                  <w:divBdr>
                    <w:top w:val="none" w:sz="0" w:space="0" w:color="auto"/>
                    <w:left w:val="none" w:sz="0" w:space="0" w:color="auto"/>
                    <w:bottom w:val="none" w:sz="0" w:space="0" w:color="auto"/>
                    <w:right w:val="none" w:sz="0" w:space="0" w:color="auto"/>
                  </w:divBdr>
                </w:div>
                <w:div w:id="1924869655">
                  <w:marLeft w:val="0"/>
                  <w:marRight w:val="0"/>
                  <w:marTop w:val="75"/>
                  <w:marBottom w:val="0"/>
                  <w:divBdr>
                    <w:top w:val="none" w:sz="0" w:space="0" w:color="auto"/>
                    <w:left w:val="none" w:sz="0" w:space="0" w:color="auto"/>
                    <w:bottom w:val="none" w:sz="0" w:space="0" w:color="auto"/>
                    <w:right w:val="none" w:sz="0" w:space="0" w:color="auto"/>
                  </w:divBdr>
                </w:div>
                <w:div w:id="807088680">
                  <w:marLeft w:val="0"/>
                  <w:marRight w:val="0"/>
                  <w:marTop w:val="150"/>
                  <w:marBottom w:val="0"/>
                  <w:divBdr>
                    <w:top w:val="none" w:sz="0" w:space="0" w:color="auto"/>
                    <w:left w:val="none" w:sz="0" w:space="0" w:color="auto"/>
                    <w:bottom w:val="none" w:sz="0" w:space="0" w:color="auto"/>
                    <w:right w:val="none" w:sz="0" w:space="0" w:color="auto"/>
                  </w:divBdr>
                </w:div>
                <w:div w:id="790318105">
                  <w:marLeft w:val="0"/>
                  <w:marRight w:val="0"/>
                  <w:marTop w:val="75"/>
                  <w:marBottom w:val="0"/>
                  <w:divBdr>
                    <w:top w:val="none" w:sz="0" w:space="0" w:color="auto"/>
                    <w:left w:val="none" w:sz="0" w:space="0" w:color="auto"/>
                    <w:bottom w:val="none" w:sz="0" w:space="0" w:color="auto"/>
                    <w:right w:val="none" w:sz="0" w:space="0" w:color="auto"/>
                  </w:divBdr>
                </w:div>
                <w:div w:id="125398971">
                  <w:marLeft w:val="0"/>
                  <w:marRight w:val="0"/>
                  <w:marTop w:val="150"/>
                  <w:marBottom w:val="0"/>
                  <w:divBdr>
                    <w:top w:val="none" w:sz="0" w:space="0" w:color="auto"/>
                    <w:left w:val="none" w:sz="0" w:space="0" w:color="auto"/>
                    <w:bottom w:val="none" w:sz="0" w:space="0" w:color="auto"/>
                    <w:right w:val="none" w:sz="0" w:space="0" w:color="auto"/>
                  </w:divBdr>
                </w:div>
                <w:div w:id="2031102501">
                  <w:marLeft w:val="0"/>
                  <w:marRight w:val="0"/>
                  <w:marTop w:val="75"/>
                  <w:marBottom w:val="0"/>
                  <w:divBdr>
                    <w:top w:val="none" w:sz="0" w:space="0" w:color="auto"/>
                    <w:left w:val="none" w:sz="0" w:space="0" w:color="auto"/>
                    <w:bottom w:val="none" w:sz="0" w:space="0" w:color="auto"/>
                    <w:right w:val="none" w:sz="0" w:space="0" w:color="auto"/>
                  </w:divBdr>
                </w:div>
              </w:divsChild>
            </w:div>
            <w:div w:id="1792478802">
              <w:marLeft w:val="0"/>
              <w:marRight w:val="0"/>
              <w:marTop w:val="0"/>
              <w:marBottom w:val="0"/>
              <w:divBdr>
                <w:top w:val="none" w:sz="0" w:space="0" w:color="auto"/>
                <w:left w:val="none" w:sz="0" w:space="0" w:color="auto"/>
                <w:bottom w:val="none" w:sz="0" w:space="0" w:color="auto"/>
                <w:right w:val="none" w:sz="0" w:space="0" w:color="auto"/>
              </w:divBdr>
              <w:divsChild>
                <w:div w:id="1715039871">
                  <w:marLeft w:val="0"/>
                  <w:marRight w:val="0"/>
                  <w:marTop w:val="0"/>
                  <w:marBottom w:val="0"/>
                  <w:divBdr>
                    <w:top w:val="none" w:sz="0" w:space="0" w:color="auto"/>
                    <w:left w:val="none" w:sz="0" w:space="0" w:color="auto"/>
                    <w:bottom w:val="none" w:sz="0" w:space="0" w:color="auto"/>
                    <w:right w:val="none" w:sz="0" w:space="0" w:color="auto"/>
                  </w:divBdr>
                  <w:divsChild>
                    <w:div w:id="1727878309">
                      <w:marLeft w:val="0"/>
                      <w:marRight w:val="0"/>
                      <w:marTop w:val="0"/>
                      <w:marBottom w:val="0"/>
                      <w:divBdr>
                        <w:top w:val="none" w:sz="0" w:space="0" w:color="auto"/>
                        <w:left w:val="none" w:sz="0" w:space="0" w:color="auto"/>
                        <w:bottom w:val="none" w:sz="0" w:space="0" w:color="auto"/>
                        <w:right w:val="none" w:sz="0" w:space="0" w:color="auto"/>
                      </w:divBdr>
                    </w:div>
                  </w:divsChild>
                </w:div>
                <w:div w:id="1141192132">
                  <w:marLeft w:val="0"/>
                  <w:marRight w:val="0"/>
                  <w:marTop w:val="150"/>
                  <w:marBottom w:val="0"/>
                  <w:divBdr>
                    <w:top w:val="none" w:sz="0" w:space="0" w:color="auto"/>
                    <w:left w:val="none" w:sz="0" w:space="0" w:color="auto"/>
                    <w:bottom w:val="none" w:sz="0" w:space="0" w:color="auto"/>
                    <w:right w:val="none" w:sz="0" w:space="0" w:color="auto"/>
                  </w:divBdr>
                  <w:divsChild>
                    <w:div w:id="598879654">
                      <w:marLeft w:val="0"/>
                      <w:marRight w:val="0"/>
                      <w:marTop w:val="0"/>
                      <w:marBottom w:val="0"/>
                      <w:divBdr>
                        <w:top w:val="none" w:sz="0" w:space="0" w:color="auto"/>
                        <w:left w:val="none" w:sz="0" w:space="0" w:color="auto"/>
                        <w:bottom w:val="none" w:sz="0" w:space="0" w:color="auto"/>
                        <w:right w:val="none" w:sz="0" w:space="0" w:color="auto"/>
                      </w:divBdr>
                    </w:div>
                  </w:divsChild>
                </w:div>
                <w:div w:id="1058555367">
                  <w:marLeft w:val="0"/>
                  <w:marRight w:val="0"/>
                  <w:marTop w:val="150"/>
                  <w:marBottom w:val="0"/>
                  <w:divBdr>
                    <w:top w:val="none" w:sz="0" w:space="0" w:color="auto"/>
                    <w:left w:val="none" w:sz="0" w:space="0" w:color="auto"/>
                    <w:bottom w:val="none" w:sz="0" w:space="0" w:color="auto"/>
                    <w:right w:val="none" w:sz="0" w:space="0" w:color="auto"/>
                  </w:divBdr>
                </w:div>
                <w:div w:id="250435876">
                  <w:marLeft w:val="0"/>
                  <w:marRight w:val="0"/>
                  <w:marTop w:val="150"/>
                  <w:marBottom w:val="0"/>
                  <w:divBdr>
                    <w:top w:val="none" w:sz="0" w:space="0" w:color="auto"/>
                    <w:left w:val="none" w:sz="0" w:space="0" w:color="auto"/>
                    <w:bottom w:val="none" w:sz="0" w:space="0" w:color="auto"/>
                    <w:right w:val="none" w:sz="0" w:space="0" w:color="auto"/>
                  </w:divBdr>
                </w:div>
                <w:div w:id="900868887">
                  <w:marLeft w:val="0"/>
                  <w:marRight w:val="0"/>
                  <w:marTop w:val="150"/>
                  <w:marBottom w:val="0"/>
                  <w:divBdr>
                    <w:top w:val="none" w:sz="0" w:space="0" w:color="auto"/>
                    <w:left w:val="none" w:sz="0" w:space="0" w:color="auto"/>
                    <w:bottom w:val="none" w:sz="0" w:space="0" w:color="auto"/>
                    <w:right w:val="none" w:sz="0" w:space="0" w:color="auto"/>
                  </w:divBdr>
                </w:div>
                <w:div w:id="20598452">
                  <w:marLeft w:val="0"/>
                  <w:marRight w:val="0"/>
                  <w:marTop w:val="150"/>
                  <w:marBottom w:val="0"/>
                  <w:divBdr>
                    <w:top w:val="none" w:sz="0" w:space="0" w:color="auto"/>
                    <w:left w:val="none" w:sz="0" w:space="0" w:color="auto"/>
                    <w:bottom w:val="none" w:sz="0" w:space="0" w:color="auto"/>
                    <w:right w:val="none" w:sz="0" w:space="0" w:color="auto"/>
                  </w:divBdr>
                  <w:divsChild>
                    <w:div w:id="495222613">
                      <w:marLeft w:val="0"/>
                      <w:marRight w:val="0"/>
                      <w:marTop w:val="0"/>
                      <w:marBottom w:val="0"/>
                      <w:divBdr>
                        <w:top w:val="none" w:sz="0" w:space="0" w:color="auto"/>
                        <w:left w:val="none" w:sz="0" w:space="0" w:color="auto"/>
                        <w:bottom w:val="none" w:sz="0" w:space="0" w:color="auto"/>
                        <w:right w:val="none" w:sz="0" w:space="0" w:color="auto"/>
                      </w:divBdr>
                    </w:div>
                  </w:divsChild>
                </w:div>
                <w:div w:id="1539852281">
                  <w:marLeft w:val="0"/>
                  <w:marRight w:val="0"/>
                  <w:marTop w:val="150"/>
                  <w:marBottom w:val="0"/>
                  <w:divBdr>
                    <w:top w:val="none" w:sz="0" w:space="0" w:color="auto"/>
                    <w:left w:val="none" w:sz="0" w:space="0" w:color="auto"/>
                    <w:bottom w:val="none" w:sz="0" w:space="0" w:color="auto"/>
                    <w:right w:val="none" w:sz="0" w:space="0" w:color="auto"/>
                  </w:divBdr>
                </w:div>
                <w:div w:id="764156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571764">
          <w:marLeft w:val="0"/>
          <w:marRight w:val="0"/>
          <w:marTop w:val="300"/>
          <w:marBottom w:val="0"/>
          <w:divBdr>
            <w:top w:val="none" w:sz="0" w:space="0" w:color="auto"/>
            <w:left w:val="none" w:sz="0" w:space="0" w:color="auto"/>
            <w:bottom w:val="none" w:sz="0" w:space="0" w:color="auto"/>
            <w:right w:val="none" w:sz="0" w:space="0" w:color="auto"/>
          </w:divBdr>
          <w:divsChild>
            <w:div w:id="1431663740">
              <w:marLeft w:val="0"/>
              <w:marRight w:val="0"/>
              <w:marTop w:val="0"/>
              <w:marBottom w:val="0"/>
              <w:divBdr>
                <w:top w:val="single" w:sz="6" w:space="8" w:color="D9D9D9"/>
                <w:left w:val="none" w:sz="0" w:space="0" w:color="auto"/>
                <w:bottom w:val="none" w:sz="0" w:space="0" w:color="auto"/>
                <w:right w:val="none" w:sz="0" w:space="0" w:color="auto"/>
              </w:divBdr>
              <w:divsChild>
                <w:div w:id="399063530">
                  <w:marLeft w:val="0"/>
                  <w:marRight w:val="0"/>
                  <w:marTop w:val="0"/>
                  <w:marBottom w:val="0"/>
                  <w:divBdr>
                    <w:top w:val="none" w:sz="0" w:space="0" w:color="auto"/>
                    <w:left w:val="none" w:sz="0" w:space="0" w:color="auto"/>
                    <w:bottom w:val="none" w:sz="0" w:space="0" w:color="auto"/>
                    <w:right w:val="none" w:sz="0" w:space="0" w:color="auto"/>
                  </w:divBdr>
                  <w:divsChild>
                    <w:div w:id="1351182934">
                      <w:marLeft w:val="9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445</Words>
  <Characters>2537</Characters>
  <Application>Microsoft Office Word</Application>
  <DocSecurity>0</DocSecurity>
  <Lines>21</Lines>
  <Paragraphs>5</Paragraphs>
  <ScaleCrop>false</ScaleCrop>
  <Company/>
  <LinksUpToDate>false</LinksUpToDate>
  <CharactersWithSpaces>2977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fuyoulele</dc:creator>
  <cp:keywords/>
  <dc:description/>
  <cp:lastModifiedBy>fuyoulele</cp:lastModifiedBy>
  <cp:revision>6</cp:revision>
  <dcterms:created xsi:type="dcterms:W3CDTF">2019-01-07T13:05:00Z</dcterms:created>
  <dcterms:modified xsi:type="dcterms:W3CDTF">2019-01-08T01:03:00Z</dcterms:modified>
</cp:coreProperties>
</file>